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C03E" w14:textId="77777777" w:rsidR="005A7B8F" w:rsidRPr="00C91217" w:rsidRDefault="005A7B8F" w:rsidP="005A7B8F">
      <w:pPr>
        <w:spacing w:line="360" w:lineRule="auto"/>
        <w:jc w:val="both"/>
        <w:rPr>
          <w:rFonts w:ascii="Arial" w:hAnsi="Arial" w:cs="Arial"/>
          <w:b/>
          <w:sz w:val="22"/>
          <w:szCs w:val="22"/>
        </w:rPr>
      </w:pPr>
      <w:r w:rsidRPr="00C91217">
        <w:rPr>
          <w:rFonts w:ascii="Arial" w:hAnsi="Arial" w:cs="Arial"/>
          <w:b/>
          <w:sz w:val="22"/>
          <w:szCs w:val="22"/>
        </w:rPr>
        <w:t xml:space="preserve">ACTA DE LA </w:t>
      </w:r>
      <w:r>
        <w:rPr>
          <w:rFonts w:ascii="Arial" w:hAnsi="Arial" w:cs="Arial"/>
          <w:b/>
          <w:sz w:val="22"/>
          <w:szCs w:val="22"/>
        </w:rPr>
        <w:t>PRIMERA</w:t>
      </w:r>
      <w:r w:rsidRPr="00C91217">
        <w:rPr>
          <w:rFonts w:ascii="Arial" w:hAnsi="Arial" w:cs="Arial"/>
          <w:b/>
          <w:sz w:val="22"/>
          <w:szCs w:val="22"/>
        </w:rPr>
        <w:t xml:space="preserve"> SESIÓN EXTRAORDINARIA 202</w:t>
      </w:r>
      <w:r>
        <w:rPr>
          <w:rFonts w:ascii="Arial" w:hAnsi="Arial" w:cs="Arial"/>
          <w:b/>
          <w:sz w:val="22"/>
          <w:szCs w:val="22"/>
        </w:rPr>
        <w:t>4</w:t>
      </w:r>
      <w:r w:rsidRPr="00C91217">
        <w:rPr>
          <w:rFonts w:ascii="Arial" w:hAnsi="Arial" w:cs="Arial"/>
          <w:b/>
          <w:sz w:val="22"/>
          <w:szCs w:val="22"/>
        </w:rPr>
        <w:t xml:space="preserve"> DEL CONSEJO GENERAL DEL ÓRGANO GARANTE DE ACCESO A LA INFORMACIÓN PÚBLICA, TRANSPARENCIA, PROTECCIÓN DE DATOS PERSONALES Y BUEN GOBIERNO DEL ESTADO DE OAXACA.</w:t>
      </w:r>
      <w:r>
        <w:rPr>
          <w:rFonts w:ascii="Arial" w:hAnsi="Arial" w:cs="Arial"/>
          <w:b/>
          <w:sz w:val="22"/>
          <w:szCs w:val="22"/>
        </w:rPr>
        <w:t xml:space="preserve"> </w:t>
      </w:r>
      <w:r w:rsidRPr="00C91217">
        <w:rPr>
          <w:rFonts w:ascii="Arial" w:hAnsi="Arial" w:cs="Arial"/>
          <w:b/>
          <w:sz w:val="22"/>
          <w:szCs w:val="22"/>
        </w:rPr>
        <w:t xml:space="preserve">- - - - - - - - - - - - </w:t>
      </w:r>
      <w:r>
        <w:rPr>
          <w:rFonts w:ascii="Arial" w:hAnsi="Arial" w:cs="Arial"/>
          <w:b/>
          <w:sz w:val="22"/>
          <w:szCs w:val="22"/>
        </w:rPr>
        <w:t xml:space="preserve">- - - - - - - - - - - - - - - - - - - - - - - - - - - - - - - - - - - - </w:t>
      </w:r>
    </w:p>
    <w:p w14:paraId="4467ED5B" w14:textId="77777777" w:rsidR="005A7B8F" w:rsidRPr="00C91217" w:rsidRDefault="005A7B8F" w:rsidP="005A7B8F">
      <w:pPr>
        <w:spacing w:line="360" w:lineRule="auto"/>
        <w:jc w:val="both"/>
        <w:rPr>
          <w:rFonts w:ascii="Arial" w:hAnsi="Arial" w:cs="Arial"/>
          <w:sz w:val="22"/>
          <w:szCs w:val="22"/>
        </w:rPr>
      </w:pPr>
      <w:r w:rsidRPr="00E1180A">
        <w:rPr>
          <w:rFonts w:ascii="Arial" w:hAnsi="Arial" w:cs="Arial"/>
          <w:sz w:val="22"/>
          <w:szCs w:val="22"/>
        </w:rPr>
        <w:t xml:space="preserve">Estando reunidas y reunidos de forma remota a través de medios digitales, siendo las </w:t>
      </w:r>
      <w:r>
        <w:rPr>
          <w:rFonts w:ascii="Arial" w:hAnsi="Arial" w:cs="Arial"/>
          <w:sz w:val="22"/>
          <w:szCs w:val="22"/>
        </w:rPr>
        <w:t xml:space="preserve">nueve horas con cuarenta </w:t>
      </w:r>
      <w:r w:rsidRPr="00E1180A">
        <w:rPr>
          <w:rFonts w:ascii="Arial" w:hAnsi="Arial" w:cs="Arial"/>
          <w:sz w:val="22"/>
          <w:szCs w:val="22"/>
        </w:rPr>
        <w:t xml:space="preserve">minutos del </w:t>
      </w:r>
      <w:r>
        <w:rPr>
          <w:rFonts w:ascii="Arial" w:hAnsi="Arial" w:cs="Arial"/>
          <w:sz w:val="22"/>
          <w:szCs w:val="22"/>
        </w:rPr>
        <w:t xml:space="preserve">treinta de enero </w:t>
      </w:r>
      <w:r w:rsidRPr="00E1180A">
        <w:rPr>
          <w:rFonts w:ascii="Arial" w:hAnsi="Arial" w:cs="Arial"/>
          <w:sz w:val="22"/>
          <w:szCs w:val="22"/>
        </w:rPr>
        <w:t xml:space="preserve">del año dos mil </w:t>
      </w:r>
      <w:r>
        <w:rPr>
          <w:rFonts w:ascii="Arial" w:hAnsi="Arial" w:cs="Arial"/>
          <w:sz w:val="22"/>
          <w:szCs w:val="22"/>
        </w:rPr>
        <w:t>veinticuatro</w:t>
      </w:r>
      <w:r w:rsidRPr="00E1180A">
        <w:rPr>
          <w:rFonts w:ascii="Arial" w:hAnsi="Arial" w:cs="Arial"/>
          <w:sz w:val="22"/>
          <w:szCs w:val="22"/>
        </w:rPr>
        <w:t xml:space="preserve">, las Ciudadanas y los Ciudadanos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w:t>
      </w:r>
      <w:r>
        <w:rPr>
          <w:rFonts w:ascii="Arial" w:hAnsi="Arial" w:cs="Arial"/>
          <w:sz w:val="22"/>
          <w:szCs w:val="22"/>
        </w:rPr>
        <w:t xml:space="preserve">y el </w:t>
      </w:r>
      <w:r w:rsidRPr="00E1180A">
        <w:rPr>
          <w:rFonts w:ascii="Arial" w:hAnsi="Arial" w:cs="Arial"/>
          <w:sz w:val="22"/>
          <w:szCs w:val="22"/>
        </w:rPr>
        <w:t>Secretar</w:t>
      </w:r>
      <w:r>
        <w:rPr>
          <w:rFonts w:ascii="Arial" w:hAnsi="Arial" w:cs="Arial"/>
          <w:sz w:val="22"/>
          <w:szCs w:val="22"/>
        </w:rPr>
        <w:t>io</w:t>
      </w:r>
      <w:r w:rsidRPr="00E1180A">
        <w:rPr>
          <w:rFonts w:ascii="Arial" w:hAnsi="Arial" w:cs="Arial"/>
          <w:sz w:val="22"/>
          <w:szCs w:val="22"/>
        </w:rPr>
        <w:t xml:space="preserve"> General de Acuerdos</w:t>
      </w:r>
      <w:r>
        <w:rPr>
          <w:rFonts w:ascii="Arial" w:hAnsi="Arial" w:cs="Arial"/>
          <w:sz w:val="22"/>
          <w:szCs w:val="22"/>
        </w:rPr>
        <w:t xml:space="preserve"> </w:t>
      </w:r>
      <w:r w:rsidRPr="00F75EC2">
        <w:rPr>
          <w:rFonts w:ascii="Arial" w:hAnsi="Arial" w:cs="Arial"/>
          <w:sz w:val="22"/>
          <w:szCs w:val="22"/>
        </w:rPr>
        <w:t>Héctor Eduardo Ruíz Serran</w:t>
      </w:r>
      <w:r>
        <w:rPr>
          <w:rFonts w:ascii="Arial" w:hAnsi="Arial" w:cs="Arial"/>
          <w:sz w:val="22"/>
          <w:szCs w:val="22"/>
        </w:rPr>
        <w:t xml:space="preserve">o, </w:t>
      </w:r>
      <w:r w:rsidRPr="00D40124">
        <w:rPr>
          <w:rFonts w:ascii="Arial" w:hAnsi="Arial" w:cs="Arial"/>
          <w:sz w:val="22"/>
          <w:szCs w:val="22"/>
        </w:rPr>
        <w:t xml:space="preserve">con la finalidad de celebrar la </w:t>
      </w:r>
      <w:r>
        <w:rPr>
          <w:rFonts w:ascii="Arial" w:hAnsi="Arial" w:cs="Arial"/>
          <w:b/>
          <w:bCs/>
          <w:sz w:val="22"/>
          <w:szCs w:val="22"/>
        </w:rPr>
        <w:t xml:space="preserve">Primera </w:t>
      </w:r>
      <w:r w:rsidRPr="00D40124">
        <w:rPr>
          <w:rFonts w:ascii="Arial" w:hAnsi="Arial" w:cs="Arial"/>
          <w:b/>
          <w:bCs/>
          <w:sz w:val="22"/>
          <w:szCs w:val="22"/>
        </w:rPr>
        <w:t xml:space="preserve">Sesión </w:t>
      </w:r>
      <w:r>
        <w:rPr>
          <w:rFonts w:ascii="Arial" w:hAnsi="Arial" w:cs="Arial"/>
          <w:b/>
          <w:bCs/>
          <w:sz w:val="22"/>
          <w:szCs w:val="22"/>
        </w:rPr>
        <w:t>Extrao</w:t>
      </w:r>
      <w:r w:rsidRPr="00D40124">
        <w:rPr>
          <w:rFonts w:ascii="Arial" w:hAnsi="Arial" w:cs="Arial"/>
          <w:b/>
          <w:bCs/>
          <w:sz w:val="22"/>
          <w:szCs w:val="22"/>
        </w:rPr>
        <w:t>rdinaria 202</w:t>
      </w:r>
      <w:r>
        <w:rPr>
          <w:rFonts w:ascii="Arial" w:hAnsi="Arial" w:cs="Arial"/>
          <w:b/>
          <w:bCs/>
          <w:sz w:val="22"/>
          <w:szCs w:val="22"/>
        </w:rPr>
        <w:t>4</w:t>
      </w:r>
      <w:r w:rsidRPr="00C91217">
        <w:rPr>
          <w:rFonts w:ascii="Arial" w:hAnsi="Arial" w:cs="Arial"/>
          <w:sz w:val="22"/>
          <w:szCs w:val="22"/>
        </w:rPr>
        <w:t xml:space="preserve"> 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Pr="00473C37">
        <w:rPr>
          <w:rFonts w:ascii="Arial" w:hAnsi="Arial" w:cs="Arial"/>
          <w:b/>
          <w:bCs/>
          <w:sz w:val="22"/>
          <w:szCs w:val="22"/>
        </w:rPr>
        <w:t>OGAIPO/ST/</w:t>
      </w:r>
      <w:r>
        <w:rPr>
          <w:rFonts w:ascii="Arial" w:hAnsi="Arial" w:cs="Arial"/>
          <w:b/>
          <w:bCs/>
          <w:sz w:val="22"/>
          <w:szCs w:val="22"/>
        </w:rPr>
        <w:t>033</w:t>
      </w:r>
      <w:r w:rsidRPr="00473C37">
        <w:rPr>
          <w:rFonts w:ascii="Arial" w:hAnsi="Arial" w:cs="Arial"/>
          <w:b/>
          <w:bCs/>
          <w:sz w:val="22"/>
          <w:szCs w:val="22"/>
        </w:rPr>
        <w:t>/2023</w:t>
      </w:r>
      <w:r w:rsidRPr="00C91217">
        <w:rPr>
          <w:rFonts w:ascii="Arial" w:hAnsi="Arial" w:cs="Arial"/>
          <w:sz w:val="22"/>
          <w:szCs w:val="22"/>
        </w:rPr>
        <w:t xml:space="preserve">, de fecha </w:t>
      </w:r>
      <w:r>
        <w:rPr>
          <w:rFonts w:ascii="Arial" w:hAnsi="Arial" w:cs="Arial"/>
          <w:sz w:val="22"/>
          <w:szCs w:val="22"/>
        </w:rPr>
        <w:t>veintinueve de enero</w:t>
      </w:r>
      <w:r w:rsidRPr="00C91217">
        <w:rPr>
          <w:rFonts w:ascii="Arial" w:hAnsi="Arial" w:cs="Arial"/>
          <w:sz w:val="22"/>
          <w:szCs w:val="22"/>
        </w:rPr>
        <w:t xml:space="preserve"> de dos mil veinti</w:t>
      </w:r>
      <w:r>
        <w:rPr>
          <w:rFonts w:ascii="Arial" w:hAnsi="Arial" w:cs="Arial"/>
          <w:sz w:val="22"/>
          <w:szCs w:val="22"/>
        </w:rPr>
        <w:t>cuatro</w:t>
      </w:r>
      <w:r w:rsidRPr="00C91217">
        <w:rPr>
          <w:rFonts w:ascii="Arial" w:hAnsi="Arial" w:cs="Arial"/>
          <w:sz w:val="22"/>
          <w:szCs w:val="22"/>
        </w:rPr>
        <w:t>, emitida por el Comisionado Presidente, y debidamente notificada a las Comisionadas y Comisionado, Integrantes del Consejo General, misma que se sujeta al siguiente:</w:t>
      </w:r>
      <w:r>
        <w:rPr>
          <w:rFonts w:ascii="Arial" w:hAnsi="Arial" w:cs="Arial"/>
          <w:sz w:val="22"/>
          <w:szCs w:val="22"/>
        </w:rPr>
        <w:t xml:space="preserve"> </w:t>
      </w:r>
      <w:r w:rsidRPr="00C91217">
        <w:rPr>
          <w:rFonts w:ascii="Arial" w:hAnsi="Arial" w:cs="Arial"/>
          <w:sz w:val="22"/>
          <w:szCs w:val="22"/>
        </w:rPr>
        <w:t xml:space="preserve">- - - - - - - - - - - - - - - - - </w:t>
      </w:r>
      <w:r>
        <w:rPr>
          <w:rFonts w:ascii="Arial" w:hAnsi="Arial" w:cs="Arial"/>
          <w:sz w:val="22"/>
          <w:szCs w:val="22"/>
        </w:rPr>
        <w:t xml:space="preserve"> - - - - - - - - - - - - - - - - - - - - - - - - - - - - - - - - - - - - - - - - - - </w:t>
      </w:r>
      <w:r w:rsidRPr="00C91217">
        <w:rPr>
          <w:rFonts w:ascii="Arial" w:hAnsi="Arial" w:cs="Arial"/>
          <w:b/>
          <w:sz w:val="22"/>
          <w:szCs w:val="22"/>
        </w:rPr>
        <w:t xml:space="preserve">ORDEN DEL DÍA </w:t>
      </w:r>
      <w:r w:rsidRPr="00C91217">
        <w:rPr>
          <w:rFonts w:ascii="Arial" w:hAnsi="Arial" w:cs="Arial"/>
          <w:sz w:val="22"/>
          <w:szCs w:val="22"/>
        </w:rPr>
        <w:t xml:space="preserve">- - - - - - - - - - - - - - - - - - - - - - - - - </w:t>
      </w:r>
      <w:r>
        <w:rPr>
          <w:rFonts w:ascii="Arial" w:hAnsi="Arial" w:cs="Arial"/>
          <w:sz w:val="22"/>
          <w:szCs w:val="22"/>
        </w:rPr>
        <w:t xml:space="preserve">- - - </w:t>
      </w:r>
    </w:p>
    <w:p w14:paraId="620985F0" w14:textId="77777777" w:rsidR="005A7B8F" w:rsidRPr="00C91217" w:rsidRDefault="005A7B8F" w:rsidP="005A7B8F">
      <w:pPr>
        <w:pStyle w:val="Prrafodelista"/>
        <w:numPr>
          <w:ilvl w:val="0"/>
          <w:numId w:val="2"/>
        </w:numPr>
        <w:spacing w:line="360" w:lineRule="auto"/>
        <w:jc w:val="both"/>
        <w:rPr>
          <w:rFonts w:ascii="Arial" w:hAnsi="Arial" w:cs="Arial"/>
          <w:sz w:val="22"/>
          <w:szCs w:val="22"/>
        </w:rPr>
      </w:pPr>
      <w:r w:rsidRPr="00C91217">
        <w:rPr>
          <w:rFonts w:ascii="Arial" w:hAnsi="Arial" w:cs="Arial"/>
          <w:sz w:val="22"/>
          <w:szCs w:val="22"/>
        </w:rPr>
        <w:t xml:space="preserve">Pase de lista de asistencia y verificación del </w:t>
      </w:r>
      <w:r w:rsidRPr="00C91217">
        <w:rPr>
          <w:rFonts w:ascii="Arial" w:hAnsi="Arial" w:cs="Arial"/>
          <w:i/>
          <w:iCs/>
          <w:sz w:val="22"/>
          <w:szCs w:val="22"/>
        </w:rPr>
        <w:t xml:space="preserve">quórum </w:t>
      </w:r>
      <w:r w:rsidRPr="00C91217">
        <w:rPr>
          <w:rFonts w:ascii="Arial" w:hAnsi="Arial" w:cs="Arial"/>
          <w:sz w:val="22"/>
          <w:szCs w:val="22"/>
        </w:rPr>
        <w:t>legal.</w:t>
      </w:r>
      <w:r>
        <w:rPr>
          <w:rFonts w:ascii="Arial" w:hAnsi="Arial" w:cs="Arial"/>
          <w:sz w:val="22"/>
          <w:szCs w:val="22"/>
        </w:rPr>
        <w:t xml:space="preserve"> </w:t>
      </w:r>
      <w:r w:rsidRPr="00C91217">
        <w:rPr>
          <w:rFonts w:ascii="Arial" w:hAnsi="Arial" w:cs="Arial"/>
          <w:sz w:val="22"/>
          <w:szCs w:val="22"/>
        </w:rPr>
        <w:t xml:space="preserve">- - - - - - - - - - - - - - - - - - - - </w:t>
      </w:r>
    </w:p>
    <w:p w14:paraId="226425C6" w14:textId="77777777" w:rsidR="005A7B8F" w:rsidRPr="00C91217" w:rsidRDefault="005A7B8F" w:rsidP="005A7B8F">
      <w:pPr>
        <w:pStyle w:val="Prrafodelista"/>
        <w:numPr>
          <w:ilvl w:val="0"/>
          <w:numId w:val="2"/>
        </w:numPr>
        <w:spacing w:line="360" w:lineRule="auto"/>
        <w:jc w:val="both"/>
        <w:rPr>
          <w:rFonts w:ascii="Arial" w:hAnsi="Arial" w:cs="Arial"/>
          <w:sz w:val="22"/>
          <w:szCs w:val="22"/>
        </w:rPr>
      </w:pPr>
      <w:r w:rsidRPr="00C91217">
        <w:rPr>
          <w:rFonts w:ascii="Arial" w:hAnsi="Arial" w:cs="Arial"/>
          <w:sz w:val="22"/>
          <w:szCs w:val="22"/>
        </w:rPr>
        <w:t>Declaración de instalación de la sesión.</w:t>
      </w:r>
      <w:r>
        <w:rPr>
          <w:rFonts w:ascii="Arial" w:hAnsi="Arial" w:cs="Arial"/>
          <w:sz w:val="22"/>
          <w:szCs w:val="22"/>
        </w:rPr>
        <w:t xml:space="preserve"> </w:t>
      </w:r>
      <w:r w:rsidRPr="00C91217">
        <w:rPr>
          <w:rFonts w:ascii="Arial" w:hAnsi="Arial" w:cs="Arial"/>
          <w:sz w:val="22"/>
          <w:szCs w:val="22"/>
        </w:rPr>
        <w:t xml:space="preserve">- - - - - - - - - - - - - - - - - - - - - - - - - - - - - - - - - - </w:t>
      </w:r>
    </w:p>
    <w:p w14:paraId="7709F1BF" w14:textId="77777777" w:rsidR="005A7B8F" w:rsidRPr="00C91217" w:rsidRDefault="005A7B8F" w:rsidP="005A7B8F">
      <w:pPr>
        <w:pStyle w:val="Prrafodelista"/>
        <w:numPr>
          <w:ilvl w:val="0"/>
          <w:numId w:val="2"/>
        </w:numPr>
        <w:spacing w:line="360" w:lineRule="auto"/>
        <w:ind w:left="0" w:firstLine="0"/>
        <w:jc w:val="both"/>
        <w:rPr>
          <w:rFonts w:ascii="Arial" w:hAnsi="Arial" w:cs="Arial"/>
          <w:sz w:val="22"/>
          <w:szCs w:val="22"/>
          <w:lang w:val="es-ES"/>
        </w:rPr>
      </w:pPr>
      <w:r w:rsidRPr="00C91217">
        <w:rPr>
          <w:rFonts w:ascii="Arial" w:hAnsi="Arial" w:cs="Arial"/>
          <w:sz w:val="22"/>
          <w:szCs w:val="22"/>
        </w:rPr>
        <w:t>Aprobación del orden del día.</w:t>
      </w:r>
      <w:r>
        <w:rPr>
          <w:rFonts w:ascii="Arial" w:hAnsi="Arial" w:cs="Arial"/>
          <w:sz w:val="22"/>
          <w:szCs w:val="22"/>
        </w:rPr>
        <w:t xml:space="preserve"> </w:t>
      </w:r>
      <w:r w:rsidRPr="00C91217">
        <w:rPr>
          <w:rFonts w:ascii="Arial" w:hAnsi="Arial" w:cs="Arial"/>
          <w:sz w:val="22"/>
          <w:szCs w:val="22"/>
        </w:rPr>
        <w:t xml:space="preserve">- - - - - - - - - - - - - - - - - - - - - - - - - - - - - - - - - - - - - - - - - </w:t>
      </w:r>
    </w:p>
    <w:p w14:paraId="538C1DE7" w14:textId="77777777" w:rsidR="005A7B8F" w:rsidRPr="007C274B" w:rsidRDefault="005A7B8F" w:rsidP="005A7B8F">
      <w:pPr>
        <w:pStyle w:val="Prrafodelista"/>
        <w:numPr>
          <w:ilvl w:val="0"/>
          <w:numId w:val="2"/>
        </w:numPr>
        <w:spacing w:line="360" w:lineRule="auto"/>
        <w:jc w:val="both"/>
        <w:rPr>
          <w:rFonts w:ascii="Arial" w:hAnsi="Arial" w:cs="Arial"/>
          <w:sz w:val="22"/>
          <w:szCs w:val="22"/>
        </w:rPr>
      </w:pPr>
      <w:bookmarkStart w:id="0" w:name="_Hlk146182679"/>
      <w:r w:rsidRPr="007C274B">
        <w:rPr>
          <w:rFonts w:ascii="Arial" w:hAnsi="Arial" w:cs="Arial"/>
          <w:sz w:val="22"/>
          <w:szCs w:val="22"/>
        </w:rPr>
        <w:t xml:space="preserve">Aprobación del </w:t>
      </w:r>
      <w:r w:rsidRPr="00DC3617">
        <w:rPr>
          <w:rFonts w:ascii="Arial" w:hAnsi="Arial" w:cs="Arial"/>
          <w:sz w:val="22"/>
          <w:szCs w:val="22"/>
        </w:rPr>
        <w:t xml:space="preserve">acuerdo número </w:t>
      </w:r>
      <w:r w:rsidRPr="00DC3617">
        <w:rPr>
          <w:rFonts w:ascii="Arial" w:hAnsi="Arial" w:cs="Arial"/>
          <w:b/>
          <w:bCs/>
          <w:sz w:val="22"/>
          <w:szCs w:val="22"/>
        </w:rPr>
        <w:t>OGAIPO/CG/008/2024</w:t>
      </w:r>
      <w:r w:rsidRPr="00DC3617">
        <w:rPr>
          <w:rFonts w:ascii="Arial" w:hAnsi="Arial" w:cs="Arial"/>
          <w:sz w:val="22"/>
          <w:szCs w:val="22"/>
        </w:rPr>
        <w:t xml:space="preserve"> mediante el cual el Consejo General </w:t>
      </w:r>
      <w:r>
        <w:rPr>
          <w:rFonts w:ascii="Arial" w:hAnsi="Arial" w:cs="Arial"/>
          <w:sz w:val="22"/>
          <w:szCs w:val="22"/>
        </w:rPr>
        <w:t>d</w:t>
      </w:r>
      <w:r w:rsidRPr="00DC3617">
        <w:rPr>
          <w:rFonts w:ascii="Arial" w:hAnsi="Arial" w:cs="Arial"/>
          <w:sz w:val="22"/>
          <w:szCs w:val="22"/>
        </w:rPr>
        <w:t xml:space="preserve">el Órgano Garante </w:t>
      </w:r>
      <w:r>
        <w:rPr>
          <w:rFonts w:ascii="Arial" w:hAnsi="Arial" w:cs="Arial"/>
          <w:sz w:val="22"/>
          <w:szCs w:val="22"/>
        </w:rPr>
        <w:t>d</w:t>
      </w:r>
      <w:r w:rsidRPr="00DC3617">
        <w:rPr>
          <w:rFonts w:ascii="Arial" w:hAnsi="Arial" w:cs="Arial"/>
          <w:sz w:val="22"/>
          <w:szCs w:val="22"/>
        </w:rPr>
        <w:t xml:space="preserve">e Acceso </w:t>
      </w:r>
      <w:r>
        <w:rPr>
          <w:rFonts w:ascii="Arial" w:hAnsi="Arial" w:cs="Arial"/>
          <w:sz w:val="22"/>
          <w:szCs w:val="22"/>
        </w:rPr>
        <w:t>a</w:t>
      </w:r>
      <w:r w:rsidRPr="00DC3617">
        <w:rPr>
          <w:rFonts w:ascii="Arial" w:hAnsi="Arial" w:cs="Arial"/>
          <w:sz w:val="22"/>
          <w:szCs w:val="22"/>
        </w:rPr>
        <w:t xml:space="preserve"> </w:t>
      </w:r>
      <w:r>
        <w:rPr>
          <w:rFonts w:ascii="Arial" w:hAnsi="Arial" w:cs="Arial"/>
          <w:sz w:val="22"/>
          <w:szCs w:val="22"/>
        </w:rPr>
        <w:t>l</w:t>
      </w:r>
      <w:r w:rsidRPr="00DC3617">
        <w:rPr>
          <w:rFonts w:ascii="Arial" w:hAnsi="Arial" w:cs="Arial"/>
          <w:sz w:val="22"/>
          <w:szCs w:val="22"/>
        </w:rPr>
        <w:t xml:space="preserve">a Información Pública, Transparencia, Protección </w:t>
      </w:r>
      <w:r>
        <w:rPr>
          <w:rFonts w:ascii="Arial" w:hAnsi="Arial" w:cs="Arial"/>
          <w:sz w:val="22"/>
          <w:szCs w:val="22"/>
        </w:rPr>
        <w:t>d</w:t>
      </w:r>
      <w:r w:rsidRPr="00DC3617">
        <w:rPr>
          <w:rFonts w:ascii="Arial" w:hAnsi="Arial" w:cs="Arial"/>
          <w:sz w:val="22"/>
          <w:szCs w:val="22"/>
        </w:rPr>
        <w:t xml:space="preserve">e Datos Personales </w:t>
      </w:r>
      <w:r>
        <w:rPr>
          <w:rFonts w:ascii="Arial" w:hAnsi="Arial" w:cs="Arial"/>
          <w:sz w:val="22"/>
          <w:szCs w:val="22"/>
        </w:rPr>
        <w:t>y</w:t>
      </w:r>
      <w:r w:rsidRPr="00DC3617">
        <w:rPr>
          <w:rFonts w:ascii="Arial" w:hAnsi="Arial" w:cs="Arial"/>
          <w:sz w:val="22"/>
          <w:szCs w:val="22"/>
        </w:rPr>
        <w:t xml:space="preserve"> Buen Gobierno </w:t>
      </w:r>
      <w:r>
        <w:rPr>
          <w:rFonts w:ascii="Arial" w:hAnsi="Arial" w:cs="Arial"/>
          <w:sz w:val="22"/>
          <w:szCs w:val="22"/>
        </w:rPr>
        <w:t>d</w:t>
      </w:r>
      <w:r w:rsidRPr="00DC3617">
        <w:rPr>
          <w:rFonts w:ascii="Arial" w:hAnsi="Arial" w:cs="Arial"/>
          <w:sz w:val="22"/>
          <w:szCs w:val="22"/>
        </w:rPr>
        <w:t xml:space="preserve">el Estado </w:t>
      </w:r>
      <w:r>
        <w:rPr>
          <w:rFonts w:ascii="Arial" w:hAnsi="Arial" w:cs="Arial"/>
          <w:sz w:val="22"/>
          <w:szCs w:val="22"/>
        </w:rPr>
        <w:t>d</w:t>
      </w:r>
      <w:r w:rsidRPr="00DC3617">
        <w:rPr>
          <w:rFonts w:ascii="Arial" w:hAnsi="Arial" w:cs="Arial"/>
          <w:sz w:val="22"/>
          <w:szCs w:val="22"/>
        </w:rPr>
        <w:t xml:space="preserve">e Oaxaca, aprueba el Programa Anual </w:t>
      </w:r>
      <w:r>
        <w:rPr>
          <w:rFonts w:ascii="Arial" w:hAnsi="Arial" w:cs="Arial"/>
          <w:sz w:val="22"/>
          <w:szCs w:val="22"/>
        </w:rPr>
        <w:t>d</w:t>
      </w:r>
      <w:r w:rsidRPr="00DC3617">
        <w:rPr>
          <w:rFonts w:ascii="Arial" w:hAnsi="Arial" w:cs="Arial"/>
          <w:sz w:val="22"/>
          <w:szCs w:val="22"/>
        </w:rPr>
        <w:t xml:space="preserve">e Desarrollo Archivístico 2024 del Órgano Garante </w:t>
      </w:r>
      <w:r>
        <w:rPr>
          <w:rFonts w:ascii="Arial" w:hAnsi="Arial" w:cs="Arial"/>
          <w:sz w:val="22"/>
          <w:szCs w:val="22"/>
        </w:rPr>
        <w:t>d</w:t>
      </w:r>
      <w:r w:rsidRPr="00DC3617">
        <w:rPr>
          <w:rFonts w:ascii="Arial" w:hAnsi="Arial" w:cs="Arial"/>
          <w:sz w:val="22"/>
          <w:szCs w:val="22"/>
        </w:rPr>
        <w:t xml:space="preserve">e Acceso </w:t>
      </w:r>
      <w:r>
        <w:rPr>
          <w:rFonts w:ascii="Arial" w:hAnsi="Arial" w:cs="Arial"/>
          <w:sz w:val="22"/>
          <w:szCs w:val="22"/>
        </w:rPr>
        <w:t>a</w:t>
      </w:r>
      <w:r w:rsidRPr="00DC3617">
        <w:rPr>
          <w:rFonts w:ascii="Arial" w:hAnsi="Arial" w:cs="Arial"/>
          <w:sz w:val="22"/>
          <w:szCs w:val="22"/>
        </w:rPr>
        <w:t xml:space="preserve"> </w:t>
      </w:r>
      <w:r>
        <w:rPr>
          <w:rFonts w:ascii="Arial" w:hAnsi="Arial" w:cs="Arial"/>
          <w:sz w:val="22"/>
          <w:szCs w:val="22"/>
        </w:rPr>
        <w:t>l</w:t>
      </w:r>
      <w:r w:rsidRPr="00DC3617">
        <w:rPr>
          <w:rFonts w:ascii="Arial" w:hAnsi="Arial" w:cs="Arial"/>
          <w:sz w:val="22"/>
          <w:szCs w:val="22"/>
        </w:rPr>
        <w:t xml:space="preserve">a Información Pública, Transparencia, Protección </w:t>
      </w:r>
      <w:r>
        <w:rPr>
          <w:rFonts w:ascii="Arial" w:hAnsi="Arial" w:cs="Arial"/>
          <w:sz w:val="22"/>
          <w:szCs w:val="22"/>
        </w:rPr>
        <w:t>d</w:t>
      </w:r>
      <w:r w:rsidRPr="00DC3617">
        <w:rPr>
          <w:rFonts w:ascii="Arial" w:hAnsi="Arial" w:cs="Arial"/>
          <w:sz w:val="22"/>
          <w:szCs w:val="22"/>
        </w:rPr>
        <w:t xml:space="preserve">e Datos Personales </w:t>
      </w:r>
      <w:r>
        <w:rPr>
          <w:rFonts w:ascii="Arial" w:hAnsi="Arial" w:cs="Arial"/>
          <w:sz w:val="22"/>
          <w:szCs w:val="22"/>
        </w:rPr>
        <w:t>y</w:t>
      </w:r>
      <w:r w:rsidRPr="00DC3617">
        <w:rPr>
          <w:rFonts w:ascii="Arial" w:hAnsi="Arial" w:cs="Arial"/>
          <w:sz w:val="22"/>
          <w:szCs w:val="22"/>
        </w:rPr>
        <w:t xml:space="preserve"> Buen Gobierno </w:t>
      </w:r>
      <w:r>
        <w:rPr>
          <w:rFonts w:ascii="Arial" w:hAnsi="Arial" w:cs="Arial"/>
          <w:sz w:val="22"/>
          <w:szCs w:val="22"/>
        </w:rPr>
        <w:t>d</w:t>
      </w:r>
      <w:r w:rsidRPr="00DC3617">
        <w:rPr>
          <w:rFonts w:ascii="Arial" w:hAnsi="Arial" w:cs="Arial"/>
          <w:sz w:val="22"/>
          <w:szCs w:val="22"/>
        </w:rPr>
        <w:t xml:space="preserve">el Estado </w:t>
      </w:r>
      <w:r>
        <w:rPr>
          <w:rFonts w:ascii="Arial" w:hAnsi="Arial" w:cs="Arial"/>
          <w:sz w:val="22"/>
          <w:szCs w:val="22"/>
        </w:rPr>
        <w:t>d</w:t>
      </w:r>
      <w:r w:rsidRPr="00DC3617">
        <w:rPr>
          <w:rFonts w:ascii="Arial" w:hAnsi="Arial" w:cs="Arial"/>
          <w:sz w:val="22"/>
          <w:szCs w:val="22"/>
        </w:rPr>
        <w:t xml:space="preserve">e Oaxaca, que emite el Área Coordinadora </w:t>
      </w:r>
      <w:r>
        <w:rPr>
          <w:rFonts w:ascii="Arial" w:hAnsi="Arial" w:cs="Arial"/>
          <w:sz w:val="22"/>
          <w:szCs w:val="22"/>
        </w:rPr>
        <w:t>d</w:t>
      </w:r>
      <w:r w:rsidRPr="00DC3617">
        <w:rPr>
          <w:rFonts w:ascii="Arial" w:hAnsi="Arial" w:cs="Arial"/>
          <w:sz w:val="22"/>
          <w:szCs w:val="22"/>
        </w:rPr>
        <w:t>e Archivos.</w:t>
      </w:r>
      <w:r>
        <w:rPr>
          <w:rFonts w:ascii="Arial" w:hAnsi="Arial" w:cs="Arial"/>
          <w:sz w:val="22"/>
          <w:szCs w:val="22"/>
        </w:rPr>
        <w:t xml:space="preserve"> </w:t>
      </w:r>
      <w:r w:rsidRPr="007C274B">
        <w:rPr>
          <w:rFonts w:ascii="Arial" w:hAnsi="Arial" w:cs="Arial"/>
          <w:sz w:val="22"/>
          <w:szCs w:val="22"/>
        </w:rPr>
        <w:t>-</w:t>
      </w:r>
      <w:bookmarkEnd w:id="0"/>
      <w:r>
        <w:rPr>
          <w:rFonts w:ascii="Arial" w:hAnsi="Arial" w:cs="Arial"/>
          <w:sz w:val="22"/>
          <w:szCs w:val="22"/>
        </w:rPr>
        <w:t xml:space="preserve"> - - - - - - - - - - - - </w:t>
      </w:r>
    </w:p>
    <w:p w14:paraId="416407F3" w14:textId="77777777" w:rsidR="005A7B8F" w:rsidRPr="00CE214D" w:rsidRDefault="005A7B8F" w:rsidP="005A7B8F">
      <w:pPr>
        <w:pStyle w:val="Prrafodelista"/>
        <w:numPr>
          <w:ilvl w:val="0"/>
          <w:numId w:val="2"/>
        </w:numPr>
        <w:spacing w:line="360" w:lineRule="auto"/>
        <w:jc w:val="both"/>
        <w:rPr>
          <w:rFonts w:ascii="Arial" w:hAnsi="Arial" w:cs="Arial"/>
          <w:sz w:val="22"/>
          <w:szCs w:val="22"/>
        </w:rPr>
      </w:pPr>
      <w:r w:rsidRPr="007C274B">
        <w:rPr>
          <w:rFonts w:ascii="Arial" w:hAnsi="Arial" w:cs="Arial"/>
          <w:sz w:val="22"/>
          <w:szCs w:val="22"/>
        </w:rPr>
        <w:t>Clausura de la Sesión. ---------------------------------------------------------------------------</w:t>
      </w:r>
      <w:r>
        <w:rPr>
          <w:rFonts w:ascii="Arial" w:hAnsi="Arial" w:cs="Arial"/>
          <w:sz w:val="22"/>
          <w:szCs w:val="22"/>
        </w:rPr>
        <w:t>---------</w:t>
      </w:r>
    </w:p>
    <w:p w14:paraId="3591D7BC" w14:textId="77777777" w:rsidR="005A7B8F" w:rsidRPr="00083E9A" w:rsidRDefault="005A7B8F" w:rsidP="005A7B8F">
      <w:pPr>
        <w:spacing w:line="360" w:lineRule="auto"/>
        <w:jc w:val="both"/>
        <w:rPr>
          <w:rFonts w:ascii="Arial" w:hAnsi="Arial" w:cs="Arial"/>
          <w:sz w:val="22"/>
          <w:szCs w:val="22"/>
        </w:rPr>
      </w:pPr>
      <w:r w:rsidRPr="00083E9A">
        <w:rPr>
          <w:rFonts w:ascii="Arial" w:hAnsi="Arial" w:cs="Arial"/>
          <w:sz w:val="22"/>
          <w:szCs w:val="22"/>
        </w:rPr>
        <w:t xml:space="preserve">El Comisionado Presidente procedió al desahogo del </w:t>
      </w:r>
      <w:r w:rsidRPr="00083E9A">
        <w:rPr>
          <w:rFonts w:ascii="Arial" w:hAnsi="Arial" w:cs="Arial"/>
          <w:b/>
          <w:bCs/>
          <w:sz w:val="22"/>
          <w:szCs w:val="22"/>
        </w:rPr>
        <w:t>punto número 1 (uno)</w:t>
      </w:r>
      <w:r w:rsidRPr="00083E9A">
        <w:rPr>
          <w:rFonts w:ascii="Arial" w:hAnsi="Arial" w:cs="Arial"/>
          <w:sz w:val="22"/>
          <w:szCs w:val="22"/>
        </w:rPr>
        <w:t xml:space="preserve"> del orden del día, relativo al pase de lista y verificación del quórum legal, solicitando al Secretario General de Acuerdos, realizar el pase de lista de asistencia correspondiente, mismo que es realizado por el </w:t>
      </w:r>
      <w:r w:rsidRPr="00083E9A">
        <w:rPr>
          <w:rFonts w:ascii="Arial" w:hAnsi="Arial" w:cs="Arial"/>
          <w:b/>
          <w:bCs/>
          <w:sz w:val="22"/>
          <w:szCs w:val="22"/>
        </w:rPr>
        <w:t xml:space="preserve">C. </w:t>
      </w:r>
      <w:r>
        <w:rPr>
          <w:rFonts w:ascii="Arial" w:hAnsi="Arial" w:cs="Arial"/>
          <w:b/>
          <w:bCs/>
          <w:sz w:val="22"/>
          <w:szCs w:val="22"/>
        </w:rPr>
        <w:t>Héctor Eduardo Ruiz Serrano</w:t>
      </w:r>
      <w:r w:rsidRPr="00083E9A">
        <w:rPr>
          <w:rFonts w:ascii="Arial" w:hAnsi="Arial" w:cs="Arial"/>
          <w:sz w:val="22"/>
          <w:szCs w:val="22"/>
        </w:rPr>
        <w:t xml:space="preserve">, quien manifiesta a las Comisionadas y Comisionados, integrantes del Consejo General, que después de haber efectuado el pase de lista de asistencia y con fundamento del artículo 102, fracción I de la Ley de Transparencia, Acceso a la Información Pública y Buen Gobierno para el Estado de Oaxaca, así como del numeral 24 del Reglamento Interno que rige a este Órgano Garante, declaró la existencia del </w:t>
      </w:r>
      <w:r w:rsidRPr="00083E9A">
        <w:rPr>
          <w:rFonts w:ascii="Arial" w:hAnsi="Arial" w:cs="Arial"/>
          <w:b/>
          <w:bCs/>
          <w:i/>
          <w:iCs/>
          <w:sz w:val="22"/>
          <w:szCs w:val="22"/>
        </w:rPr>
        <w:t>quórum</w:t>
      </w:r>
      <w:r w:rsidRPr="00083E9A">
        <w:rPr>
          <w:rFonts w:ascii="Arial" w:hAnsi="Arial" w:cs="Arial"/>
          <w:sz w:val="22"/>
          <w:szCs w:val="22"/>
        </w:rPr>
        <w:t xml:space="preserve"> legal para sesionar.</w:t>
      </w:r>
      <w:r>
        <w:rPr>
          <w:rFonts w:ascii="Arial" w:hAnsi="Arial" w:cs="Arial"/>
          <w:sz w:val="22"/>
          <w:szCs w:val="22"/>
        </w:rPr>
        <w:t xml:space="preserve"> </w:t>
      </w:r>
      <w:r w:rsidRPr="00083E9A">
        <w:rPr>
          <w:rFonts w:ascii="Arial" w:hAnsi="Arial" w:cs="Arial"/>
          <w:sz w:val="22"/>
          <w:szCs w:val="22"/>
        </w:rPr>
        <w:t xml:space="preserve">- - - - - - - - - - - - - - - - - - - - - - - - - - - </w:t>
      </w:r>
    </w:p>
    <w:p w14:paraId="370E14B3" w14:textId="77777777" w:rsidR="005A7B8F" w:rsidRPr="00C91217" w:rsidRDefault="005A7B8F" w:rsidP="005A7B8F">
      <w:pPr>
        <w:spacing w:line="360" w:lineRule="auto"/>
        <w:jc w:val="both"/>
        <w:rPr>
          <w:rFonts w:ascii="Arial" w:hAnsi="Arial" w:cs="Arial"/>
          <w:i/>
          <w:sz w:val="22"/>
          <w:szCs w:val="22"/>
        </w:rPr>
      </w:pPr>
      <w:r w:rsidRPr="00C91217">
        <w:rPr>
          <w:rFonts w:ascii="Arial" w:hAnsi="Arial" w:cs="Arial"/>
          <w:sz w:val="22"/>
          <w:szCs w:val="22"/>
        </w:rPr>
        <w:t xml:space="preserve">Enseguida, el Comisionado Presidente procedió al desahogo del </w:t>
      </w:r>
      <w:r w:rsidRPr="00C91217">
        <w:rPr>
          <w:rFonts w:ascii="Arial" w:hAnsi="Arial" w:cs="Arial"/>
          <w:b/>
          <w:sz w:val="22"/>
          <w:szCs w:val="22"/>
        </w:rPr>
        <w:t xml:space="preserve">punto número 2 (dos) </w:t>
      </w:r>
      <w:r w:rsidRPr="00C91217">
        <w:rPr>
          <w:rFonts w:ascii="Arial" w:hAnsi="Arial" w:cs="Arial"/>
          <w:sz w:val="22"/>
          <w:szCs w:val="22"/>
        </w:rPr>
        <w:t>del orden del día, relativo a la declaración de Instalación legal de la sesión</w:t>
      </w:r>
      <w:r>
        <w:rPr>
          <w:rFonts w:ascii="Arial" w:hAnsi="Arial" w:cs="Arial"/>
          <w:sz w:val="22"/>
          <w:szCs w:val="22"/>
        </w:rPr>
        <w:t xml:space="preserve"> manifestando:</w:t>
      </w:r>
      <w:r w:rsidRPr="00C91217">
        <w:rPr>
          <w:rFonts w:ascii="Arial" w:hAnsi="Arial" w:cs="Arial"/>
          <w:sz w:val="22"/>
          <w:szCs w:val="22"/>
        </w:rPr>
        <w:t xml:space="preserve"> </w:t>
      </w:r>
      <w:r w:rsidRPr="00C91217">
        <w:rPr>
          <w:rFonts w:ascii="Arial" w:hAnsi="Arial" w:cs="Arial"/>
          <w:i/>
          <w:iCs/>
          <w:sz w:val="22"/>
          <w:szCs w:val="22"/>
        </w:rPr>
        <w:t>“</w:t>
      </w:r>
      <w:r w:rsidRPr="00167777">
        <w:rPr>
          <w:rFonts w:ascii="Arial" w:hAnsi="Arial" w:cs="Arial"/>
          <w:i/>
          <w:iCs/>
          <w:sz w:val="22"/>
          <w:szCs w:val="22"/>
        </w:rPr>
        <w:t xml:space="preserve">siendo las nueve horas con cuarenta minutos del día treinta de enero de 2024, se declara </w:t>
      </w:r>
      <w:r w:rsidRPr="00167777">
        <w:rPr>
          <w:rFonts w:ascii="Arial" w:hAnsi="Arial" w:cs="Arial"/>
          <w:i/>
          <w:iCs/>
          <w:sz w:val="22"/>
          <w:szCs w:val="22"/>
        </w:rPr>
        <w:lastRenderedPageBreak/>
        <w:t xml:space="preserve">formalmente instalada la </w:t>
      </w:r>
      <w:r w:rsidRPr="00167777">
        <w:rPr>
          <w:rFonts w:ascii="Arial" w:hAnsi="Arial" w:cs="Arial"/>
          <w:b/>
          <w:bCs/>
          <w:i/>
          <w:iCs/>
          <w:sz w:val="22"/>
          <w:szCs w:val="22"/>
        </w:rPr>
        <w:t>Primera Sesión Extraordinaria 2024</w:t>
      </w:r>
      <w:r w:rsidRPr="00167777">
        <w:rPr>
          <w:rFonts w:ascii="Arial" w:hAnsi="Arial" w:cs="Arial"/>
          <w:i/>
          <w:iCs/>
          <w:sz w:val="22"/>
          <w:szCs w:val="22"/>
        </w:rPr>
        <w:t xml:space="preserve"> de este Consejo General del Órgano Garante de Acceso a la Información Pública, Transparencia, Protección de Datos Personales y Buen Gobierno del Estado de Oaxaca y por lo tanto serán válidos todos los acuerdos que en esta sean tomados.</w:t>
      </w:r>
      <w:r w:rsidRPr="00C91217">
        <w:rPr>
          <w:rFonts w:ascii="Arial" w:eastAsia="Calibri" w:hAnsi="Arial" w:cs="Arial"/>
          <w:i/>
          <w:iCs/>
          <w:sz w:val="22"/>
          <w:szCs w:val="22"/>
        </w:rPr>
        <w:t>”</w:t>
      </w:r>
      <w:r>
        <w:rPr>
          <w:rFonts w:ascii="Arial" w:eastAsia="Calibri" w:hAnsi="Arial" w:cs="Arial"/>
          <w:i/>
          <w:iCs/>
          <w:sz w:val="22"/>
          <w:szCs w:val="22"/>
        </w:rPr>
        <w:t xml:space="preserve"> (Sic) </w:t>
      </w:r>
      <w:r w:rsidRPr="00C91217">
        <w:rPr>
          <w:rFonts w:ascii="Arial" w:hAnsi="Arial" w:cs="Arial"/>
          <w:sz w:val="22"/>
          <w:szCs w:val="22"/>
        </w:rPr>
        <w:t xml:space="preserve">- - - - - - - - - </w:t>
      </w:r>
      <w:r>
        <w:rPr>
          <w:rFonts w:ascii="Arial" w:hAnsi="Arial" w:cs="Arial"/>
          <w:sz w:val="22"/>
          <w:szCs w:val="22"/>
        </w:rPr>
        <w:t xml:space="preserve">- - - - - - - - - - - - - - - - - - - - - - - </w:t>
      </w:r>
    </w:p>
    <w:p w14:paraId="323CE2DB" w14:textId="77777777" w:rsidR="005A7B8F" w:rsidRPr="00C91217" w:rsidRDefault="005A7B8F" w:rsidP="005A7B8F">
      <w:pPr>
        <w:spacing w:line="360" w:lineRule="auto"/>
        <w:jc w:val="both"/>
        <w:rPr>
          <w:rFonts w:ascii="Arial" w:hAnsi="Arial" w:cs="Arial"/>
          <w:sz w:val="22"/>
          <w:szCs w:val="22"/>
        </w:rPr>
      </w:pPr>
      <w:r w:rsidRPr="00C91217">
        <w:rPr>
          <w:rFonts w:ascii="Arial" w:hAnsi="Arial" w:cs="Arial"/>
          <w:sz w:val="22"/>
          <w:szCs w:val="22"/>
        </w:rPr>
        <w:t xml:space="preserve">Seguidamente, para el desahogo del </w:t>
      </w:r>
      <w:r w:rsidRPr="00C91217">
        <w:rPr>
          <w:rFonts w:ascii="Arial" w:hAnsi="Arial" w:cs="Arial"/>
          <w:b/>
          <w:bCs/>
          <w:sz w:val="22"/>
          <w:szCs w:val="22"/>
        </w:rPr>
        <w:t>punto número 3 (tres)</w:t>
      </w:r>
      <w:r w:rsidRPr="00C91217">
        <w:rPr>
          <w:rFonts w:ascii="Arial" w:hAnsi="Arial" w:cs="Arial"/>
          <w:sz w:val="22"/>
          <w:szCs w:val="22"/>
        </w:rPr>
        <w:t xml:space="preserve"> del orden del día y en uso de la voz, el secretario general de </w:t>
      </w:r>
      <w:r>
        <w:rPr>
          <w:rFonts w:ascii="Arial" w:hAnsi="Arial" w:cs="Arial"/>
          <w:sz w:val="22"/>
          <w:szCs w:val="22"/>
        </w:rPr>
        <w:t>a</w:t>
      </w:r>
      <w:r w:rsidRPr="00C91217">
        <w:rPr>
          <w:rFonts w:ascii="Arial" w:hAnsi="Arial" w:cs="Arial"/>
          <w:sz w:val="22"/>
          <w:szCs w:val="22"/>
        </w:rPr>
        <w:t>cuerdos, solicitó poder obviar la lectura del orden del día, tomando en consideración que la convocatoria correspondiente, fue notificada en tiempo y forma a las y los integrantes del Consejo General, por lo que ya se tiene conocimiento de su contenido. Asimismo, solicitó obviar la lectura de los antecedentes y considerandos de</w:t>
      </w:r>
      <w:r>
        <w:rPr>
          <w:rFonts w:ascii="Arial" w:hAnsi="Arial" w:cs="Arial"/>
          <w:sz w:val="22"/>
          <w:szCs w:val="22"/>
        </w:rPr>
        <w:t xml:space="preserve">l </w:t>
      </w:r>
      <w:r w:rsidRPr="00C91217">
        <w:rPr>
          <w:rFonts w:ascii="Arial" w:hAnsi="Arial" w:cs="Arial"/>
          <w:sz w:val="22"/>
          <w:szCs w:val="22"/>
        </w:rPr>
        <w:t>acuerdo</w:t>
      </w:r>
      <w:r>
        <w:rPr>
          <w:rFonts w:ascii="Arial" w:hAnsi="Arial" w:cs="Arial"/>
          <w:sz w:val="22"/>
          <w:szCs w:val="22"/>
        </w:rPr>
        <w:t xml:space="preserve"> </w:t>
      </w:r>
      <w:r w:rsidRPr="00C91217">
        <w:rPr>
          <w:rFonts w:ascii="Arial" w:hAnsi="Arial" w:cs="Arial"/>
          <w:sz w:val="22"/>
          <w:szCs w:val="22"/>
        </w:rPr>
        <w:t xml:space="preserve">que se tenga que desahogar en el orden del día de la </w:t>
      </w:r>
      <w:r>
        <w:rPr>
          <w:rFonts w:ascii="Arial" w:hAnsi="Arial" w:cs="Arial"/>
          <w:b/>
          <w:bCs/>
          <w:sz w:val="22"/>
          <w:szCs w:val="22"/>
        </w:rPr>
        <w:t>Primera</w:t>
      </w:r>
      <w:r w:rsidRPr="00C91217">
        <w:rPr>
          <w:rFonts w:ascii="Arial" w:hAnsi="Arial" w:cs="Arial"/>
          <w:b/>
          <w:bCs/>
          <w:sz w:val="22"/>
          <w:szCs w:val="22"/>
        </w:rPr>
        <w:t xml:space="preserve"> Sesión Extraordinaria 202</w:t>
      </w:r>
      <w:r>
        <w:rPr>
          <w:rFonts w:ascii="Arial" w:hAnsi="Arial" w:cs="Arial"/>
          <w:b/>
          <w:bCs/>
          <w:sz w:val="22"/>
          <w:szCs w:val="22"/>
        </w:rPr>
        <w:t>4</w:t>
      </w:r>
      <w:r w:rsidRPr="00C91217">
        <w:rPr>
          <w:rFonts w:ascii="Arial" w:hAnsi="Arial" w:cs="Arial"/>
          <w:b/>
          <w:bCs/>
          <w:sz w:val="22"/>
          <w:szCs w:val="22"/>
        </w:rPr>
        <w:t>,</w:t>
      </w:r>
      <w:r w:rsidRPr="00C91217">
        <w:rPr>
          <w:rFonts w:ascii="Arial" w:hAnsi="Arial" w:cs="Arial"/>
          <w:sz w:val="22"/>
          <w:szCs w:val="22"/>
        </w:rPr>
        <w:t xml:space="preserve"> excepción expresa, respecto de los proemios, así como de los resolutivos que formen parte del acuerdo respectivo.</w:t>
      </w:r>
      <w:r>
        <w:rPr>
          <w:rFonts w:ascii="Arial" w:hAnsi="Arial" w:cs="Arial"/>
          <w:sz w:val="22"/>
          <w:szCs w:val="22"/>
        </w:rPr>
        <w:t xml:space="preserve"> </w:t>
      </w:r>
      <w:r w:rsidRPr="00C91217">
        <w:rPr>
          <w:rFonts w:ascii="Arial" w:hAnsi="Arial" w:cs="Arial"/>
          <w:sz w:val="22"/>
          <w:szCs w:val="22"/>
        </w:rPr>
        <w:t xml:space="preserve">- - - - - - - - - - - - - - - - - - - - - - </w:t>
      </w:r>
      <w:r>
        <w:rPr>
          <w:rFonts w:ascii="Arial" w:hAnsi="Arial" w:cs="Arial"/>
          <w:sz w:val="22"/>
          <w:szCs w:val="22"/>
        </w:rPr>
        <w:t xml:space="preserve">- - - - - </w:t>
      </w:r>
    </w:p>
    <w:p w14:paraId="64D7BE81" w14:textId="77777777" w:rsidR="005A7B8F" w:rsidRPr="00C91217" w:rsidRDefault="005A7B8F" w:rsidP="005A7B8F">
      <w:pPr>
        <w:spacing w:line="360" w:lineRule="auto"/>
        <w:jc w:val="both"/>
        <w:rPr>
          <w:rFonts w:ascii="Arial" w:hAnsi="Arial" w:cs="Arial"/>
          <w:sz w:val="22"/>
          <w:szCs w:val="22"/>
          <w:lang w:val="es-ES"/>
        </w:rPr>
      </w:pPr>
      <w:r w:rsidRPr="00C91217">
        <w:rPr>
          <w:rFonts w:ascii="Arial" w:hAnsi="Arial" w:cs="Arial"/>
          <w:sz w:val="22"/>
          <w:szCs w:val="22"/>
        </w:rPr>
        <w:t>Una vez que recabó los votos del Consejo General hizo del conocimiento que, por unanimidad de votos fue aprobado el orden del día, así como dispensada la lectura de los antecedentes y considerandos, del acuerdo, que se tenga</w:t>
      </w:r>
      <w:r>
        <w:rPr>
          <w:rFonts w:ascii="Arial" w:hAnsi="Arial" w:cs="Arial"/>
          <w:sz w:val="22"/>
          <w:szCs w:val="22"/>
        </w:rPr>
        <w:t xml:space="preserve"> </w:t>
      </w:r>
      <w:r w:rsidRPr="00C91217">
        <w:rPr>
          <w:rFonts w:ascii="Arial" w:hAnsi="Arial" w:cs="Arial"/>
          <w:sz w:val="22"/>
          <w:szCs w:val="22"/>
        </w:rPr>
        <w:t>que desahogar.</w:t>
      </w:r>
      <w:r>
        <w:rPr>
          <w:rFonts w:ascii="Arial" w:hAnsi="Arial" w:cs="Arial"/>
          <w:sz w:val="22"/>
          <w:szCs w:val="22"/>
        </w:rPr>
        <w:t xml:space="preserve"> </w:t>
      </w:r>
      <w:r w:rsidRPr="00C91217">
        <w:rPr>
          <w:rFonts w:ascii="Arial" w:hAnsi="Arial" w:cs="Arial"/>
          <w:sz w:val="22"/>
          <w:szCs w:val="22"/>
        </w:rPr>
        <w:t xml:space="preserve">- - - - - - - - </w:t>
      </w:r>
      <w:r>
        <w:rPr>
          <w:rFonts w:ascii="Arial" w:hAnsi="Arial" w:cs="Arial"/>
          <w:sz w:val="22"/>
          <w:szCs w:val="22"/>
        </w:rPr>
        <w:t xml:space="preserve">- - - - </w:t>
      </w:r>
    </w:p>
    <w:p w14:paraId="43B437A0" w14:textId="77777777" w:rsidR="005A7B8F" w:rsidRDefault="005A7B8F" w:rsidP="005A7B8F">
      <w:pPr>
        <w:spacing w:line="360" w:lineRule="auto"/>
        <w:jc w:val="both"/>
        <w:rPr>
          <w:rFonts w:ascii="Arial" w:hAnsi="Arial" w:cs="Arial"/>
          <w:bCs/>
          <w:sz w:val="22"/>
          <w:szCs w:val="22"/>
        </w:rPr>
      </w:pPr>
      <w:bookmarkStart w:id="1" w:name="_Hlk132897993"/>
      <w:r w:rsidRPr="00083E9A">
        <w:rPr>
          <w:rFonts w:ascii="Arial" w:hAnsi="Arial" w:cs="Arial"/>
          <w:sz w:val="22"/>
          <w:szCs w:val="22"/>
        </w:rPr>
        <w:t xml:space="preserve">El </w:t>
      </w:r>
      <w:r w:rsidRPr="00083E9A">
        <w:rPr>
          <w:rFonts w:ascii="Arial" w:hAnsi="Arial" w:cs="Arial"/>
          <w:b/>
          <w:bCs/>
          <w:sz w:val="22"/>
          <w:szCs w:val="22"/>
        </w:rPr>
        <w:t xml:space="preserve">Secretario General de Acuerdos C. Héctor Eduardo Ruiz Serrano </w:t>
      </w:r>
      <w:r w:rsidRPr="00083E9A">
        <w:rPr>
          <w:rFonts w:ascii="Arial" w:hAnsi="Arial" w:cs="Arial"/>
          <w:sz w:val="22"/>
          <w:szCs w:val="22"/>
        </w:rPr>
        <w:t xml:space="preserve">  dio cuenta con el punto </w:t>
      </w:r>
      <w:r w:rsidRPr="00083E9A">
        <w:rPr>
          <w:rFonts w:ascii="Arial" w:hAnsi="Arial" w:cs="Arial"/>
          <w:b/>
          <w:bCs/>
          <w:sz w:val="22"/>
          <w:szCs w:val="22"/>
        </w:rPr>
        <w:t>número 4 (cuatro) del orden del día</w:t>
      </w:r>
      <w:r w:rsidRPr="00083E9A">
        <w:rPr>
          <w:rFonts w:ascii="Arial" w:hAnsi="Arial" w:cs="Arial"/>
          <w:sz w:val="22"/>
          <w:szCs w:val="22"/>
        </w:rPr>
        <w:t xml:space="preserve">, relativo a la aprobación del </w:t>
      </w:r>
      <w:r w:rsidRPr="00DC3617">
        <w:rPr>
          <w:rFonts w:ascii="Arial" w:hAnsi="Arial" w:cs="Arial"/>
          <w:sz w:val="22"/>
          <w:szCs w:val="22"/>
        </w:rPr>
        <w:t xml:space="preserve">acuerdo número </w:t>
      </w:r>
      <w:r w:rsidRPr="00DC3617">
        <w:rPr>
          <w:rFonts w:ascii="Arial" w:hAnsi="Arial" w:cs="Arial"/>
          <w:b/>
          <w:bCs/>
          <w:sz w:val="22"/>
          <w:szCs w:val="22"/>
        </w:rPr>
        <w:t>OGAIPO/CG/008/2024</w:t>
      </w:r>
      <w:r w:rsidRPr="00DC3617">
        <w:rPr>
          <w:rFonts w:ascii="Arial" w:hAnsi="Arial" w:cs="Arial"/>
          <w:sz w:val="22"/>
          <w:szCs w:val="22"/>
        </w:rPr>
        <w:t xml:space="preserve"> mediante el cual el Consejo General </w:t>
      </w:r>
      <w:r>
        <w:rPr>
          <w:rFonts w:ascii="Arial" w:hAnsi="Arial" w:cs="Arial"/>
          <w:sz w:val="22"/>
          <w:szCs w:val="22"/>
        </w:rPr>
        <w:t>d</w:t>
      </w:r>
      <w:r w:rsidRPr="00DC3617">
        <w:rPr>
          <w:rFonts w:ascii="Arial" w:hAnsi="Arial" w:cs="Arial"/>
          <w:sz w:val="22"/>
          <w:szCs w:val="22"/>
        </w:rPr>
        <w:t xml:space="preserve">el Órgano Garante </w:t>
      </w:r>
      <w:r>
        <w:rPr>
          <w:rFonts w:ascii="Arial" w:hAnsi="Arial" w:cs="Arial"/>
          <w:sz w:val="22"/>
          <w:szCs w:val="22"/>
        </w:rPr>
        <w:t>d</w:t>
      </w:r>
      <w:r w:rsidRPr="00DC3617">
        <w:rPr>
          <w:rFonts w:ascii="Arial" w:hAnsi="Arial" w:cs="Arial"/>
          <w:sz w:val="22"/>
          <w:szCs w:val="22"/>
        </w:rPr>
        <w:t xml:space="preserve">e Acceso </w:t>
      </w:r>
      <w:r>
        <w:rPr>
          <w:rFonts w:ascii="Arial" w:hAnsi="Arial" w:cs="Arial"/>
          <w:sz w:val="22"/>
          <w:szCs w:val="22"/>
        </w:rPr>
        <w:t>a</w:t>
      </w:r>
      <w:r w:rsidRPr="00DC3617">
        <w:rPr>
          <w:rFonts w:ascii="Arial" w:hAnsi="Arial" w:cs="Arial"/>
          <w:sz w:val="22"/>
          <w:szCs w:val="22"/>
        </w:rPr>
        <w:t xml:space="preserve"> </w:t>
      </w:r>
      <w:r>
        <w:rPr>
          <w:rFonts w:ascii="Arial" w:hAnsi="Arial" w:cs="Arial"/>
          <w:sz w:val="22"/>
          <w:szCs w:val="22"/>
        </w:rPr>
        <w:t>l</w:t>
      </w:r>
      <w:r w:rsidRPr="00DC3617">
        <w:rPr>
          <w:rFonts w:ascii="Arial" w:hAnsi="Arial" w:cs="Arial"/>
          <w:sz w:val="22"/>
          <w:szCs w:val="22"/>
        </w:rPr>
        <w:t xml:space="preserve">a Información Pública, Transparencia, Protección </w:t>
      </w:r>
      <w:r>
        <w:rPr>
          <w:rFonts w:ascii="Arial" w:hAnsi="Arial" w:cs="Arial"/>
          <w:sz w:val="22"/>
          <w:szCs w:val="22"/>
        </w:rPr>
        <w:t>d</w:t>
      </w:r>
      <w:r w:rsidRPr="00DC3617">
        <w:rPr>
          <w:rFonts w:ascii="Arial" w:hAnsi="Arial" w:cs="Arial"/>
          <w:sz w:val="22"/>
          <w:szCs w:val="22"/>
        </w:rPr>
        <w:t xml:space="preserve">e Datos Personales </w:t>
      </w:r>
      <w:r>
        <w:rPr>
          <w:rFonts w:ascii="Arial" w:hAnsi="Arial" w:cs="Arial"/>
          <w:sz w:val="22"/>
          <w:szCs w:val="22"/>
        </w:rPr>
        <w:t>y</w:t>
      </w:r>
      <w:r w:rsidRPr="00DC3617">
        <w:rPr>
          <w:rFonts w:ascii="Arial" w:hAnsi="Arial" w:cs="Arial"/>
          <w:sz w:val="22"/>
          <w:szCs w:val="22"/>
        </w:rPr>
        <w:t xml:space="preserve"> Buen Gobierno </w:t>
      </w:r>
      <w:r>
        <w:rPr>
          <w:rFonts w:ascii="Arial" w:hAnsi="Arial" w:cs="Arial"/>
          <w:sz w:val="22"/>
          <w:szCs w:val="22"/>
        </w:rPr>
        <w:t>d</w:t>
      </w:r>
      <w:r w:rsidRPr="00DC3617">
        <w:rPr>
          <w:rFonts w:ascii="Arial" w:hAnsi="Arial" w:cs="Arial"/>
          <w:sz w:val="22"/>
          <w:szCs w:val="22"/>
        </w:rPr>
        <w:t xml:space="preserve">el Estado </w:t>
      </w:r>
      <w:r>
        <w:rPr>
          <w:rFonts w:ascii="Arial" w:hAnsi="Arial" w:cs="Arial"/>
          <w:sz w:val="22"/>
          <w:szCs w:val="22"/>
        </w:rPr>
        <w:t>d</w:t>
      </w:r>
      <w:r w:rsidRPr="00DC3617">
        <w:rPr>
          <w:rFonts w:ascii="Arial" w:hAnsi="Arial" w:cs="Arial"/>
          <w:sz w:val="22"/>
          <w:szCs w:val="22"/>
        </w:rPr>
        <w:t xml:space="preserve">e Oaxaca, aprueba el Programa Anual </w:t>
      </w:r>
      <w:r>
        <w:rPr>
          <w:rFonts w:ascii="Arial" w:hAnsi="Arial" w:cs="Arial"/>
          <w:sz w:val="22"/>
          <w:szCs w:val="22"/>
        </w:rPr>
        <w:t>d</w:t>
      </w:r>
      <w:r w:rsidRPr="00DC3617">
        <w:rPr>
          <w:rFonts w:ascii="Arial" w:hAnsi="Arial" w:cs="Arial"/>
          <w:sz w:val="22"/>
          <w:szCs w:val="22"/>
        </w:rPr>
        <w:t xml:space="preserve">e Desarrollo Archivístico 2024 del Órgano Garante </w:t>
      </w:r>
      <w:r>
        <w:rPr>
          <w:rFonts w:ascii="Arial" w:hAnsi="Arial" w:cs="Arial"/>
          <w:sz w:val="22"/>
          <w:szCs w:val="22"/>
        </w:rPr>
        <w:t>d</w:t>
      </w:r>
      <w:r w:rsidRPr="00DC3617">
        <w:rPr>
          <w:rFonts w:ascii="Arial" w:hAnsi="Arial" w:cs="Arial"/>
          <w:sz w:val="22"/>
          <w:szCs w:val="22"/>
        </w:rPr>
        <w:t xml:space="preserve">e Acceso </w:t>
      </w:r>
      <w:r>
        <w:rPr>
          <w:rFonts w:ascii="Arial" w:hAnsi="Arial" w:cs="Arial"/>
          <w:sz w:val="22"/>
          <w:szCs w:val="22"/>
        </w:rPr>
        <w:t>a</w:t>
      </w:r>
      <w:r w:rsidRPr="00DC3617">
        <w:rPr>
          <w:rFonts w:ascii="Arial" w:hAnsi="Arial" w:cs="Arial"/>
          <w:sz w:val="22"/>
          <w:szCs w:val="22"/>
        </w:rPr>
        <w:t xml:space="preserve"> </w:t>
      </w:r>
      <w:r>
        <w:rPr>
          <w:rFonts w:ascii="Arial" w:hAnsi="Arial" w:cs="Arial"/>
          <w:sz w:val="22"/>
          <w:szCs w:val="22"/>
        </w:rPr>
        <w:t>l</w:t>
      </w:r>
      <w:r w:rsidRPr="00DC3617">
        <w:rPr>
          <w:rFonts w:ascii="Arial" w:hAnsi="Arial" w:cs="Arial"/>
          <w:sz w:val="22"/>
          <w:szCs w:val="22"/>
        </w:rPr>
        <w:t xml:space="preserve">a Información Pública, Transparencia, Protección </w:t>
      </w:r>
      <w:r>
        <w:rPr>
          <w:rFonts w:ascii="Arial" w:hAnsi="Arial" w:cs="Arial"/>
          <w:sz w:val="22"/>
          <w:szCs w:val="22"/>
        </w:rPr>
        <w:t>d</w:t>
      </w:r>
      <w:r w:rsidRPr="00DC3617">
        <w:rPr>
          <w:rFonts w:ascii="Arial" w:hAnsi="Arial" w:cs="Arial"/>
          <w:sz w:val="22"/>
          <w:szCs w:val="22"/>
        </w:rPr>
        <w:t xml:space="preserve">e Datos Personales </w:t>
      </w:r>
      <w:r>
        <w:rPr>
          <w:rFonts w:ascii="Arial" w:hAnsi="Arial" w:cs="Arial"/>
          <w:sz w:val="22"/>
          <w:szCs w:val="22"/>
        </w:rPr>
        <w:t>y</w:t>
      </w:r>
      <w:r w:rsidRPr="00DC3617">
        <w:rPr>
          <w:rFonts w:ascii="Arial" w:hAnsi="Arial" w:cs="Arial"/>
          <w:sz w:val="22"/>
          <w:szCs w:val="22"/>
        </w:rPr>
        <w:t xml:space="preserve"> Buen Gobierno </w:t>
      </w:r>
      <w:r>
        <w:rPr>
          <w:rFonts w:ascii="Arial" w:hAnsi="Arial" w:cs="Arial"/>
          <w:sz w:val="22"/>
          <w:szCs w:val="22"/>
        </w:rPr>
        <w:t>d</w:t>
      </w:r>
      <w:r w:rsidRPr="00DC3617">
        <w:rPr>
          <w:rFonts w:ascii="Arial" w:hAnsi="Arial" w:cs="Arial"/>
          <w:sz w:val="22"/>
          <w:szCs w:val="22"/>
        </w:rPr>
        <w:t xml:space="preserve">el Estado </w:t>
      </w:r>
      <w:r>
        <w:rPr>
          <w:rFonts w:ascii="Arial" w:hAnsi="Arial" w:cs="Arial"/>
          <w:sz w:val="22"/>
          <w:szCs w:val="22"/>
        </w:rPr>
        <w:t>d</w:t>
      </w:r>
      <w:r w:rsidRPr="00DC3617">
        <w:rPr>
          <w:rFonts w:ascii="Arial" w:hAnsi="Arial" w:cs="Arial"/>
          <w:sz w:val="22"/>
          <w:szCs w:val="22"/>
        </w:rPr>
        <w:t xml:space="preserve">e Oaxaca, que emite el Área Coordinadora </w:t>
      </w:r>
      <w:r>
        <w:rPr>
          <w:rFonts w:ascii="Arial" w:hAnsi="Arial" w:cs="Arial"/>
          <w:sz w:val="22"/>
          <w:szCs w:val="22"/>
        </w:rPr>
        <w:t>d</w:t>
      </w:r>
      <w:r w:rsidRPr="00DC3617">
        <w:rPr>
          <w:rFonts w:ascii="Arial" w:hAnsi="Arial" w:cs="Arial"/>
          <w:sz w:val="22"/>
          <w:szCs w:val="22"/>
        </w:rPr>
        <w:t>e Archivos.</w:t>
      </w:r>
      <w:r>
        <w:rPr>
          <w:rFonts w:ascii="Arial" w:hAnsi="Arial" w:cs="Arial"/>
          <w:sz w:val="22"/>
          <w:szCs w:val="22"/>
        </w:rPr>
        <w:t xml:space="preserve">  - - - - - - - - - - - - - - - - - - - - - - - - - - - - - - - - - - - - - - - - - - - - - - - - - - - - - - - - - -  </w:t>
      </w:r>
      <w:r w:rsidRPr="0057026F">
        <w:rPr>
          <w:rFonts w:ascii="Arial" w:hAnsi="Arial" w:cs="Arial"/>
          <w:sz w:val="22"/>
          <w:szCs w:val="22"/>
        </w:rPr>
        <w:t xml:space="preserve"> </w:t>
      </w:r>
    </w:p>
    <w:p w14:paraId="73C6CA04" w14:textId="77777777" w:rsidR="005A7B8F" w:rsidRDefault="005A7B8F" w:rsidP="005A7B8F">
      <w:pPr>
        <w:spacing w:line="360" w:lineRule="auto"/>
        <w:jc w:val="both"/>
        <w:rPr>
          <w:rFonts w:ascii="Arial" w:eastAsia="Arial Unicode MS" w:hAnsi="Arial" w:cs="Arial"/>
          <w:bCs/>
          <w:sz w:val="22"/>
          <w:szCs w:val="22"/>
        </w:rPr>
      </w:pPr>
      <w:r>
        <w:rPr>
          <w:rFonts w:ascii="Arial" w:eastAsia="Arial Unicode MS" w:hAnsi="Arial" w:cs="Arial"/>
          <w:bCs/>
          <w:sz w:val="22"/>
          <w:szCs w:val="22"/>
        </w:rPr>
        <w:t xml:space="preserve">Mismo que en su contenido se vierten los antecedentes, los fundamentos, antecedentes, considerandos y puntos de acuerdo siguientes: - - - - - - - - - - - - - - - - - - - - - - - - - - - - - - - </w:t>
      </w:r>
    </w:p>
    <w:p w14:paraId="2C40F3F0" w14:textId="77777777" w:rsidR="005A7B8F" w:rsidRPr="00927E98" w:rsidRDefault="005A7B8F" w:rsidP="005A7B8F">
      <w:pPr>
        <w:shd w:val="clear" w:color="auto" w:fill="FFFFFF"/>
        <w:spacing w:line="360" w:lineRule="auto"/>
        <w:jc w:val="both"/>
        <w:rPr>
          <w:rFonts w:ascii="Arial" w:eastAsia="Arial Unicode MS" w:hAnsi="Arial" w:cs="Arial"/>
          <w:sz w:val="22"/>
          <w:szCs w:val="22"/>
        </w:rPr>
      </w:pPr>
      <w:r w:rsidRPr="00217779">
        <w:rPr>
          <w:rFonts w:ascii="Arial" w:eastAsia="Times New Roman" w:hAnsi="Arial" w:cs="Arial"/>
          <w:color w:val="000000"/>
          <w:sz w:val="22"/>
          <w:szCs w:val="22"/>
          <w:lang w:eastAsia="es-MX"/>
        </w:rPr>
        <w:t>Con fundamento en lo dispuesto en los artículos 6º, Apartado A, fracción VIII de la Constitución Política de los Estados Unidos Mexicanos, 114 apartado C de la Constitución Política del Estado Libre y Soberano de Oaxaca, 37 y 42 de la Ley General de Transparencia y Acceso a la Información Pública, 93 fracción II incisos b) y e) y fracción III inciso g) de la Ley de Transparencia, Acceso a la Información Pública y Buen Gobierno del Estado de Oaxaca; se emite el presente acuerdo, tomando en cuenta los siguientes:</w:t>
      </w:r>
      <w:r>
        <w:rPr>
          <w:rFonts w:ascii="Arial" w:eastAsia="Times New Roman" w:hAnsi="Arial" w:cs="Arial"/>
          <w:color w:val="000000"/>
          <w:sz w:val="22"/>
          <w:szCs w:val="22"/>
          <w:lang w:eastAsia="es-MX"/>
        </w:rPr>
        <w:t xml:space="preserve"> </w:t>
      </w:r>
      <w:r w:rsidRPr="004D10E4">
        <w:rPr>
          <w:rFonts w:ascii="Arial" w:hAnsi="Arial" w:cs="Arial"/>
          <w:color w:val="000000"/>
          <w:sz w:val="22"/>
          <w:szCs w:val="22"/>
          <w:lang w:eastAsia="es-MX"/>
        </w:rPr>
        <w:t>-</w:t>
      </w:r>
      <w:r w:rsidRPr="00C91217">
        <w:rPr>
          <w:rFonts w:ascii="Arial" w:hAnsi="Arial" w:cs="Arial"/>
          <w:color w:val="000000"/>
          <w:sz w:val="22"/>
          <w:szCs w:val="22"/>
          <w:lang w:eastAsia="es-MX"/>
        </w:rPr>
        <w:t xml:space="preserve"> - - -  - - - - - - - - - -</w:t>
      </w:r>
      <w:r>
        <w:rPr>
          <w:rFonts w:ascii="Arial" w:hAnsi="Arial" w:cs="Arial"/>
          <w:color w:val="000000"/>
          <w:sz w:val="22"/>
          <w:szCs w:val="22"/>
          <w:lang w:eastAsia="es-MX"/>
        </w:rPr>
        <w:t xml:space="preserve"> - - - - - - - - - - - - - - -</w:t>
      </w:r>
      <w:r w:rsidRPr="00C91217">
        <w:rPr>
          <w:rFonts w:ascii="Arial" w:hAnsi="Arial" w:cs="Arial"/>
          <w:b/>
          <w:bCs/>
          <w:color w:val="000000"/>
          <w:sz w:val="22"/>
          <w:szCs w:val="22"/>
          <w:lang w:eastAsia="es-MX"/>
        </w:rPr>
        <w:t>ANTECEDENTES:</w:t>
      </w:r>
      <w:r>
        <w:rPr>
          <w:rFonts w:ascii="Arial" w:hAnsi="Arial" w:cs="Arial"/>
          <w:b/>
          <w:bCs/>
          <w:color w:val="000000"/>
          <w:sz w:val="22"/>
          <w:szCs w:val="22"/>
          <w:lang w:eastAsia="es-MX"/>
        </w:rPr>
        <w:t xml:space="preserve"> </w:t>
      </w:r>
      <w:r w:rsidRPr="00C91217">
        <w:rPr>
          <w:rFonts w:ascii="Arial" w:hAnsi="Arial" w:cs="Arial"/>
          <w:bCs/>
          <w:color w:val="000000"/>
          <w:sz w:val="22"/>
          <w:szCs w:val="22"/>
          <w:lang w:eastAsia="es-MX"/>
        </w:rPr>
        <w:t>- - - - - - - - - - - - - - - - - - - - - - - - - -</w:t>
      </w:r>
      <w:r>
        <w:rPr>
          <w:rFonts w:ascii="Arial" w:hAnsi="Arial" w:cs="Arial"/>
          <w:bCs/>
          <w:color w:val="000000"/>
          <w:sz w:val="22"/>
          <w:szCs w:val="22"/>
          <w:lang w:eastAsia="es-MX"/>
        </w:rPr>
        <w:t xml:space="preserve"> - </w:t>
      </w:r>
    </w:p>
    <w:p w14:paraId="52DB1B06" w14:textId="05E1FF87" w:rsidR="005A7B8F" w:rsidRDefault="005A7B8F" w:rsidP="005A7B8F">
      <w:pPr>
        <w:shd w:val="clear" w:color="auto" w:fill="FFFFFF"/>
        <w:spacing w:line="360" w:lineRule="auto"/>
        <w:jc w:val="both"/>
        <w:rPr>
          <w:rFonts w:ascii="Arial" w:hAnsi="Arial" w:cs="Arial"/>
          <w:color w:val="000000"/>
          <w:sz w:val="22"/>
          <w:szCs w:val="22"/>
        </w:rPr>
      </w:pPr>
      <w:r w:rsidRPr="000F3FC3">
        <w:rPr>
          <w:rFonts w:ascii="Arial" w:hAnsi="Arial" w:cs="Arial"/>
          <w:b/>
          <w:color w:val="000000"/>
          <w:sz w:val="22"/>
          <w:szCs w:val="22"/>
        </w:rPr>
        <w:t>PRIMERO.</w:t>
      </w:r>
      <w:r w:rsidRPr="000F3FC3">
        <w:rPr>
          <w:rFonts w:ascii="Arial" w:hAnsi="Arial" w:cs="Arial"/>
          <w:color w:val="000000"/>
          <w:sz w:val="22"/>
          <w:szCs w:val="22"/>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hAnsi="Arial" w:cs="Arial"/>
          <w:color w:val="000000"/>
          <w:sz w:val="22"/>
          <w:szCs w:val="22"/>
        </w:rPr>
        <w:t xml:space="preserve"> </w:t>
      </w:r>
      <w:r w:rsidRPr="000F3FC3">
        <w:rPr>
          <w:rFonts w:ascii="Arial" w:hAnsi="Arial" w:cs="Arial"/>
          <w:b/>
          <w:color w:val="000000"/>
          <w:sz w:val="22"/>
          <w:szCs w:val="22"/>
        </w:rPr>
        <w:t>SEGUNDO.</w:t>
      </w:r>
      <w:r w:rsidRPr="000F3FC3">
        <w:rPr>
          <w:rFonts w:ascii="Arial" w:hAnsi="Arial" w:cs="Arial"/>
          <w:color w:val="000000"/>
          <w:sz w:val="22"/>
          <w:szCs w:val="22"/>
        </w:rPr>
        <w:t xml:space="preserve"> Con fecha cuatro de septiembre del dos mil veintiuno, se publicó en el Periódico Oficial del Gobierno del Estado </w:t>
      </w:r>
      <w:r w:rsidRPr="000F3FC3">
        <w:rPr>
          <w:rFonts w:ascii="Arial" w:hAnsi="Arial" w:cs="Arial"/>
          <w:color w:val="000000"/>
          <w:sz w:val="22"/>
          <w:szCs w:val="22"/>
        </w:rPr>
        <w:lastRenderedPageBreak/>
        <w:t>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Pr>
          <w:rFonts w:ascii="Arial" w:hAnsi="Arial" w:cs="Arial"/>
          <w:color w:val="000000"/>
          <w:sz w:val="22"/>
          <w:szCs w:val="22"/>
        </w:rPr>
        <w:t xml:space="preserve"> </w:t>
      </w:r>
      <w:r w:rsidRPr="000F3FC3">
        <w:rPr>
          <w:rFonts w:ascii="Arial" w:hAnsi="Arial" w:cs="Arial"/>
          <w:color w:val="000000"/>
          <w:sz w:val="22"/>
          <w:szCs w:val="22"/>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hAnsi="Arial" w:cs="Arial"/>
          <w:color w:val="000000"/>
          <w:sz w:val="22"/>
          <w:szCs w:val="22"/>
        </w:rPr>
        <w:t xml:space="preserve"> </w:t>
      </w:r>
      <w:r w:rsidRPr="000F3FC3">
        <w:rPr>
          <w:rFonts w:ascii="Arial" w:hAnsi="Arial" w:cs="Arial"/>
          <w:b/>
          <w:color w:val="000000"/>
          <w:sz w:val="22"/>
          <w:szCs w:val="22"/>
        </w:rPr>
        <w:t>TERCERO.</w:t>
      </w:r>
      <w:r w:rsidRPr="000F3FC3">
        <w:rPr>
          <w:rFonts w:ascii="Arial" w:hAnsi="Arial" w:cs="Arial"/>
          <w:color w:val="000000"/>
          <w:sz w:val="22"/>
          <w:szCs w:val="22"/>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hAnsi="Arial" w:cs="Arial"/>
          <w:color w:val="000000"/>
          <w:sz w:val="22"/>
          <w:szCs w:val="22"/>
        </w:rPr>
        <w:t xml:space="preserve"> </w:t>
      </w:r>
      <w:r w:rsidRPr="000F3FC3">
        <w:rPr>
          <w:rFonts w:ascii="Arial" w:hAnsi="Arial" w:cs="Arial"/>
          <w:b/>
          <w:color w:val="000000"/>
          <w:sz w:val="22"/>
          <w:szCs w:val="22"/>
        </w:rPr>
        <w:t>CUARTO.</w:t>
      </w:r>
      <w:r w:rsidRPr="000F3FC3">
        <w:rPr>
          <w:rFonts w:ascii="Arial" w:hAnsi="Arial" w:cs="Arial"/>
          <w:color w:val="000000"/>
          <w:sz w:val="22"/>
          <w:szCs w:val="22"/>
        </w:rPr>
        <w:t xml:space="preserve"> Con fecha veintisiete de octubre del dos </w:t>
      </w:r>
      <w:proofErr w:type="gramStart"/>
      <w:r w:rsidRPr="000F3FC3">
        <w:rPr>
          <w:rFonts w:ascii="Arial" w:hAnsi="Arial" w:cs="Arial"/>
          <w:color w:val="000000"/>
          <w:sz w:val="22"/>
          <w:szCs w:val="22"/>
        </w:rPr>
        <w:t>mil veintiuno</w:t>
      </w:r>
      <w:proofErr w:type="gramEnd"/>
      <w:r w:rsidRPr="000F3FC3">
        <w:rPr>
          <w:rFonts w:ascii="Arial" w:hAnsi="Arial" w:cs="Arial"/>
          <w:color w:val="000000"/>
          <w:sz w:val="22"/>
          <w:szCs w:val="22"/>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hAnsi="Arial" w:cs="Arial"/>
          <w:color w:val="000000"/>
          <w:sz w:val="22"/>
          <w:szCs w:val="22"/>
        </w:rPr>
        <w:t xml:space="preserve"> </w:t>
      </w:r>
      <w:r w:rsidRPr="000F3FC3">
        <w:rPr>
          <w:rFonts w:ascii="Arial" w:hAnsi="Arial" w:cs="Arial"/>
          <w:color w:val="000000"/>
          <w:sz w:val="22"/>
          <w:szCs w:val="22"/>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0F3FC3">
        <w:rPr>
          <w:rFonts w:ascii="Arial" w:hAnsi="Arial" w:cs="Arial"/>
          <w:color w:val="000000"/>
          <w:sz w:val="22"/>
          <w:szCs w:val="22"/>
        </w:rPr>
        <w:t>Presidente</w:t>
      </w:r>
      <w:proofErr w:type="gramEnd"/>
      <w:r w:rsidRPr="000F3FC3">
        <w:rPr>
          <w:rFonts w:ascii="Arial" w:hAnsi="Arial" w:cs="Arial"/>
          <w:color w:val="000000"/>
          <w:sz w:val="22"/>
          <w:szCs w:val="22"/>
        </w:rPr>
        <w:t xml:space="preserve"> para los efectos de representación legal y administración del órgano autónomo.</w:t>
      </w:r>
    </w:p>
    <w:p w14:paraId="3AA8910B" w14:textId="7FD9AF2D" w:rsidR="005A7B8F" w:rsidRPr="008E372C" w:rsidRDefault="005A7B8F" w:rsidP="005A7B8F">
      <w:pPr>
        <w:spacing w:line="360" w:lineRule="auto"/>
        <w:jc w:val="both"/>
        <w:rPr>
          <w:rFonts w:ascii="Arial" w:eastAsia="Times New Roman" w:hAnsi="Arial" w:cs="Arial"/>
          <w:color w:val="000000"/>
          <w:sz w:val="22"/>
          <w:szCs w:val="22"/>
          <w:lang w:eastAsia="es-MX"/>
        </w:rPr>
      </w:pPr>
      <w:r w:rsidRPr="000F3FC3">
        <w:rPr>
          <w:rFonts w:ascii="Arial" w:eastAsia="Times New Roman" w:hAnsi="Arial" w:cs="Arial"/>
          <w:b/>
          <w:color w:val="000000"/>
          <w:sz w:val="22"/>
          <w:szCs w:val="22"/>
          <w:lang w:eastAsia="es-MX"/>
        </w:rPr>
        <w:t>QUINTO.</w:t>
      </w:r>
      <w:r w:rsidRPr="000F3FC3">
        <w:rPr>
          <w:rFonts w:ascii="Arial" w:eastAsia="Times New Roman" w:hAnsi="Arial" w:cs="Arial"/>
          <w:color w:val="000000"/>
          <w:sz w:val="22"/>
          <w:szCs w:val="22"/>
          <w:lang w:eastAsia="es-MX"/>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w:t>
      </w:r>
      <w:r w:rsidRPr="000F3FC3">
        <w:rPr>
          <w:rFonts w:ascii="Arial" w:hAnsi="Arial" w:cs="Arial"/>
          <w:color w:val="000000"/>
          <w:sz w:val="22"/>
          <w:szCs w:val="22"/>
          <w:lang w:val="es-ES" w:eastAsia="es-MX"/>
        </w:rPr>
        <w:t>dos mil veintitrés</w:t>
      </w:r>
      <w:r w:rsidRPr="000F3FC3">
        <w:rPr>
          <w:rFonts w:ascii="Arial" w:eastAsia="Times New Roman" w:hAnsi="Arial" w:cs="Arial"/>
          <w:color w:val="000000"/>
          <w:sz w:val="22"/>
          <w:szCs w:val="22"/>
          <w:lang w:eastAsia="es-MX"/>
        </w:rPr>
        <w:t>.</w:t>
      </w:r>
      <w:r>
        <w:rPr>
          <w:rFonts w:ascii="Arial" w:eastAsia="Times New Roman" w:hAnsi="Arial" w:cs="Arial"/>
          <w:color w:val="000000"/>
          <w:sz w:val="22"/>
          <w:szCs w:val="22"/>
          <w:lang w:eastAsia="es-MX"/>
        </w:rPr>
        <w:t xml:space="preserve"> </w:t>
      </w:r>
      <w:r w:rsidRPr="000F3FC3">
        <w:rPr>
          <w:rFonts w:ascii="Arial" w:eastAsia="Times New Roman" w:hAnsi="Arial" w:cs="Arial"/>
          <w:b/>
          <w:color w:val="000000"/>
          <w:sz w:val="22"/>
          <w:szCs w:val="22"/>
          <w:lang w:eastAsia="es-MX"/>
        </w:rPr>
        <w:t xml:space="preserve">SEXTO. </w:t>
      </w:r>
      <w:r w:rsidRPr="000F3FC3">
        <w:rPr>
          <w:rFonts w:ascii="Arial" w:eastAsia="Times New Roman" w:hAnsi="Arial" w:cs="Arial"/>
          <w:color w:val="000000"/>
          <w:sz w:val="22"/>
          <w:szCs w:val="22"/>
          <w:lang w:eastAsia="es-MX"/>
        </w:rPr>
        <w:t>Con fecha diez de octubre del dos mil veintitrés, las y los integrantes del Consejo General, celebraron la Décima Quinta Sesión Extraordinaria del año dos mil veintitrés, en la que aprobaron el Acuerdo OGAIPO/CG/088/2023</w:t>
      </w:r>
      <w:r w:rsidRPr="000F3FC3">
        <w:rPr>
          <w:rFonts w:ascii="Arial" w:eastAsia="Times New Roman" w:hAnsi="Arial" w:cs="Arial"/>
          <w:color w:val="000000"/>
          <w:sz w:val="22"/>
          <w:szCs w:val="22"/>
          <w:vertAlign w:val="superscript"/>
          <w:lang w:eastAsia="es-MX"/>
        </w:rPr>
        <w:footnoteReference w:id="1"/>
      </w:r>
      <w:r w:rsidRPr="000F3FC3">
        <w:rPr>
          <w:rFonts w:ascii="Arial" w:eastAsia="Times New Roman" w:hAnsi="Arial" w:cs="Arial"/>
          <w:color w:val="000000"/>
          <w:sz w:val="22"/>
          <w:szCs w:val="22"/>
          <w:lang w:eastAsia="es-MX"/>
        </w:rPr>
        <w:t xml:space="preserve">, por el que ratificaron al Comisionado Josué Solana Salmorán como Comisionado Presidente del Consejo General y del Órgano Garante para completar un periodo de dos años, es decir hasta el tres de </w:t>
      </w:r>
      <w:r w:rsidRPr="000F3FC3">
        <w:rPr>
          <w:rFonts w:ascii="Arial" w:eastAsia="Times New Roman" w:hAnsi="Arial" w:cs="Arial"/>
          <w:color w:val="000000"/>
          <w:sz w:val="22"/>
          <w:szCs w:val="22"/>
          <w:lang w:eastAsia="es-MX"/>
        </w:rPr>
        <w:lastRenderedPageBreak/>
        <w:t>enero del dos mil veinticinco; y</w:t>
      </w:r>
      <w:r>
        <w:rPr>
          <w:rFonts w:ascii="Arial" w:eastAsia="Times New Roman" w:hAnsi="Arial" w:cs="Arial"/>
          <w:color w:val="000000"/>
          <w:sz w:val="22"/>
          <w:szCs w:val="22"/>
          <w:lang w:eastAsia="es-MX"/>
        </w:rPr>
        <w:t xml:space="preserve"> - - - - - - - - - - - - - - - - - - - - - - - - - - - - - - - - - - - - - - - - - - - </w:t>
      </w:r>
      <w:r w:rsidRPr="00C91217">
        <w:rPr>
          <w:rFonts w:ascii="Arial" w:hAnsi="Arial" w:cs="Arial"/>
          <w:bCs/>
          <w:color w:val="000000"/>
          <w:sz w:val="22"/>
          <w:szCs w:val="22"/>
          <w:lang w:eastAsia="es-MX"/>
        </w:rPr>
        <w:t>-</w:t>
      </w:r>
      <w:r w:rsidRPr="00C91217">
        <w:rPr>
          <w:rFonts w:ascii="Arial" w:hAnsi="Arial" w:cs="Arial"/>
          <w:color w:val="000000"/>
          <w:sz w:val="22"/>
          <w:szCs w:val="22"/>
          <w:lang w:eastAsia="es-MX"/>
        </w:rPr>
        <w:t xml:space="preserve"> - - - - - - - - - - - -</w:t>
      </w:r>
      <w:r>
        <w:rPr>
          <w:rFonts w:ascii="Arial" w:hAnsi="Arial" w:cs="Arial"/>
          <w:color w:val="000000"/>
          <w:sz w:val="22"/>
          <w:szCs w:val="22"/>
          <w:lang w:eastAsia="es-MX"/>
        </w:rPr>
        <w:t xml:space="preserve"> - - - - - - - - - - </w:t>
      </w:r>
      <w:r w:rsidRPr="00C91217">
        <w:rPr>
          <w:rFonts w:ascii="Arial" w:hAnsi="Arial" w:cs="Arial"/>
          <w:b/>
          <w:bCs/>
          <w:color w:val="000000"/>
          <w:sz w:val="22"/>
          <w:szCs w:val="22"/>
          <w:lang w:eastAsia="es-MX"/>
        </w:rPr>
        <w:t>C O N S I D E R A N D O</w:t>
      </w:r>
      <w:r>
        <w:rPr>
          <w:rFonts w:ascii="Arial" w:hAnsi="Arial" w:cs="Arial"/>
          <w:b/>
          <w:bCs/>
          <w:color w:val="000000"/>
          <w:sz w:val="22"/>
          <w:szCs w:val="22"/>
          <w:lang w:eastAsia="es-MX"/>
        </w:rPr>
        <w:t xml:space="preserve"> </w:t>
      </w:r>
      <w:r w:rsidRPr="00C91217">
        <w:rPr>
          <w:rFonts w:ascii="Arial" w:hAnsi="Arial" w:cs="Arial"/>
          <w:bCs/>
          <w:color w:val="000000"/>
          <w:sz w:val="22"/>
          <w:szCs w:val="22"/>
          <w:lang w:eastAsia="es-MX"/>
        </w:rPr>
        <w:t xml:space="preserve">- - - - - - - - - - - - - - - - - - - - - - - - </w:t>
      </w:r>
      <w:r>
        <w:rPr>
          <w:rFonts w:ascii="Arial" w:hAnsi="Arial" w:cs="Arial"/>
          <w:bCs/>
          <w:color w:val="000000"/>
          <w:sz w:val="22"/>
          <w:szCs w:val="22"/>
          <w:lang w:eastAsia="es-MX"/>
        </w:rPr>
        <w:t xml:space="preserve">1. </w:t>
      </w:r>
      <w:r w:rsidRPr="000F3FC3">
        <w:rPr>
          <w:rFonts w:ascii="Arial" w:eastAsia="Arial Unicode MS" w:hAnsi="Arial" w:cs="Arial"/>
          <w:sz w:val="22"/>
          <w:szCs w:val="22"/>
          <w:lang w:eastAsia="es-ES"/>
        </w:rPr>
        <w:t xml:space="preserve">Que la reforma constitucional publicada el siete de febrero de dos mil catorce en el Diario Oficial de la Federación, conformó </w:t>
      </w:r>
      <w:r w:rsidRPr="000F3FC3">
        <w:rPr>
          <w:rFonts w:ascii="Arial" w:eastAsia="Arial Unicode MS" w:hAnsi="Arial" w:cs="Arial"/>
          <w:sz w:val="22"/>
          <w:szCs w:val="22"/>
          <w:lang w:val="en-US" w:eastAsia="es-ES"/>
        </w:rPr>
        <w:t>O</w:t>
      </w:r>
      <w:proofErr w:type="spellStart"/>
      <w:r w:rsidRPr="000F3FC3">
        <w:rPr>
          <w:rFonts w:ascii="Arial" w:eastAsia="Arial Unicode MS" w:hAnsi="Arial" w:cs="Arial"/>
          <w:sz w:val="22"/>
          <w:szCs w:val="22"/>
          <w:lang w:eastAsia="es-ES"/>
        </w:rPr>
        <w:t>rganismos</w:t>
      </w:r>
      <w:proofErr w:type="spellEnd"/>
      <w:r w:rsidRPr="000F3FC3">
        <w:rPr>
          <w:rFonts w:ascii="Arial" w:eastAsia="Arial Unicode MS" w:hAnsi="Arial" w:cs="Arial"/>
          <w:sz w:val="22"/>
          <w:szCs w:val="22"/>
          <w:lang w:eastAsia="es-ES"/>
        </w:rPr>
        <w:t> </w:t>
      </w:r>
      <w:r w:rsidRPr="000F3FC3">
        <w:rPr>
          <w:rFonts w:ascii="Arial" w:eastAsia="Arial Unicode MS" w:hAnsi="Arial" w:cs="Arial"/>
          <w:sz w:val="22"/>
          <w:szCs w:val="22"/>
          <w:lang w:val="en-US" w:eastAsia="es-ES"/>
        </w:rPr>
        <w:t>A</w:t>
      </w:r>
      <w:proofErr w:type="spellStart"/>
      <w:r w:rsidRPr="000F3FC3">
        <w:rPr>
          <w:rFonts w:ascii="Arial" w:eastAsia="Arial Unicode MS" w:hAnsi="Arial" w:cs="Arial"/>
          <w:sz w:val="22"/>
          <w:szCs w:val="22"/>
          <w:lang w:eastAsia="es-ES"/>
        </w:rPr>
        <w:t>utónomos</w:t>
      </w:r>
      <w:proofErr w:type="spellEnd"/>
      <w:r w:rsidRPr="000F3FC3">
        <w:rPr>
          <w:rFonts w:ascii="Arial" w:eastAsia="Arial Unicode MS" w:hAnsi="Arial" w:cs="Arial"/>
          <w:sz w:val="22"/>
          <w:szCs w:val="22"/>
          <w:lang w:eastAsia="es-ES"/>
        </w:rPr>
        <w:t xml:space="preserve">, especializados, imparciales, colegiados, con personalidad jurídica y patrimonio propios, con plena autonomía técnica y de gestión, con capacidad para decidir sobre el ejercicio de su presupuesto y determinar su organización interna, responsables de garantizar el cumplimiento del derecho de acceso a la información pública y la protección de los datos personales en posesión de los sujetos obligados, conforme a los principios y bases establecidos por el artículo 6o. Constitucional y las leyes generales que instituirían las bases, principios generales y procedimientos para el ejercicio de estos derechos; ordenando que los sujetos obligados deberán preservar sus documentos en archivos administrativos actualizados. </w:t>
      </w:r>
      <w:r>
        <w:rPr>
          <w:rFonts w:ascii="Arial" w:eastAsia="Arial Unicode MS" w:hAnsi="Arial" w:cs="Arial"/>
          <w:sz w:val="22"/>
          <w:szCs w:val="22"/>
          <w:lang w:eastAsia="es-ES"/>
        </w:rPr>
        <w:t xml:space="preserve">2. </w:t>
      </w:r>
      <w:r w:rsidRPr="000F3FC3">
        <w:rPr>
          <w:rFonts w:ascii="Arial" w:eastAsia="Arial Unicode MS" w:hAnsi="Arial" w:cs="Arial"/>
          <w:sz w:val="22"/>
          <w:szCs w:val="22"/>
          <w:lang w:eastAsia="es-ES"/>
        </w:rPr>
        <w:t>Que la reforma constitucional en cita, facultó al Congreso de la Unión para expedir las leyes generales reglamentarias que desarrollen los principios y bases en materia de transparencia gubernamental, acceso a la información, protección de datos personales en posesión de las autoridades, entidades, órganos y organismos gubernamentales de todos los niveles de gobierno, así como aquella que estableciera la organización y administración homogénea de los archivos en los distintos órdenes de gobierno, y determinara las bases de organización y funcionamiento del Sistema Nacional de Archivos.</w:t>
      </w:r>
      <w:r w:rsidRPr="000F3FC3">
        <w:rPr>
          <w:rFonts w:ascii="Arial" w:hAnsi="Arial" w:cs="Arial"/>
          <w:noProof/>
          <w:sz w:val="22"/>
          <w:szCs w:val="22"/>
          <w:lang w:eastAsia="es-MX"/>
        </w:rPr>
        <w:t xml:space="preserve"> </w:t>
      </w:r>
      <w:r>
        <w:rPr>
          <w:rFonts w:ascii="Arial" w:hAnsi="Arial" w:cs="Arial"/>
          <w:noProof/>
          <w:sz w:val="22"/>
          <w:szCs w:val="22"/>
          <w:lang w:eastAsia="es-MX"/>
        </w:rPr>
        <w:t xml:space="preserve">3. </w:t>
      </w:r>
      <w:r w:rsidRPr="000F3FC3">
        <w:rPr>
          <w:rFonts w:ascii="Arial" w:eastAsia="Arial Unicode MS" w:hAnsi="Arial" w:cs="Arial"/>
          <w:sz w:val="22"/>
          <w:szCs w:val="22"/>
          <w:lang w:eastAsia="es-ES"/>
        </w:rPr>
        <w:t>Que en cumplimiento de la disposición constitucional a que alude el considerando anterior, con fecha quince de junio de dos mil dieciocho se publicó en el Diario Oficial de la Federación la Ley General de Archivos, establece en su artículo primero su carácter de orden público y de observancia general en todo el territorio nacional, que tiene por objeto establecer los principios y bases generales para la organización y conservación, administración y preservación homogénea de los archivos en posesión de los sujetos obligados, entre los cuales se encuentran considerados los órganos autónomos como lo es el Órgano Garante de Acceso a la Información Pública, Transparencia, Protección de Datos Personales y Buen Gobierno.</w:t>
      </w:r>
      <w:r>
        <w:rPr>
          <w:rFonts w:ascii="Arial" w:eastAsia="Arial Unicode MS" w:hAnsi="Arial" w:cs="Arial"/>
          <w:sz w:val="22"/>
          <w:szCs w:val="22"/>
          <w:lang w:eastAsia="es-ES"/>
        </w:rPr>
        <w:t xml:space="preserve"> 4. </w:t>
      </w:r>
      <w:r w:rsidRPr="000F3FC3">
        <w:rPr>
          <w:rFonts w:ascii="Arial" w:eastAsia="Arial Unicode MS" w:hAnsi="Arial" w:cs="Arial"/>
          <w:sz w:val="22"/>
          <w:szCs w:val="22"/>
          <w:lang w:eastAsia="es-ES"/>
        </w:rPr>
        <w:t>Que el artículo 23 de la Ley General de Archivos dispone que los sujetos obligados que cuenten con un sistema institucional de archivos, deberán elaborar un programa anual y publicarlo en su portal electrónico en los primeros treinta días naturales del ejercicio fiscal correspondiente.</w:t>
      </w:r>
      <w:r>
        <w:rPr>
          <w:rFonts w:ascii="Arial" w:eastAsia="Arial Unicode MS" w:hAnsi="Arial" w:cs="Arial"/>
          <w:sz w:val="22"/>
          <w:szCs w:val="22"/>
          <w:lang w:eastAsia="es-ES"/>
        </w:rPr>
        <w:t xml:space="preserve"> </w:t>
      </w:r>
      <w:r w:rsidRPr="000F3FC3">
        <w:rPr>
          <w:rFonts w:ascii="Arial" w:eastAsia="Arial Unicode MS" w:hAnsi="Arial" w:cs="Arial"/>
          <w:sz w:val="22"/>
          <w:szCs w:val="22"/>
          <w:lang w:eastAsia="es-ES"/>
        </w:rPr>
        <w:t>Por lo expuesto en las consideraciones de hecho y derecho y con fundamento en los artículos 6 apartado A, fracción VIII, y 116 fracción VIII de la Constitución Política de los Estados Unidos Mexicanos;  42 de la Ley General de Transparencia y Acceso a la Información Pública; 93 fracción II, incisos a) y c) de la Ley de Transparencia, Acceso a la Información Pública y Buen Gobierno  del estado de Oaxaca; 23,24, 25, 26 y 28 fracción III de la Ley General de Archivos; así como 5 fracción XL del Reglamento Interno del Órgano Garante de Acceso a la Información Pública, Transparencia, Protección de Datos Personales y Buen Gobierno del Estado de Oaxaca, y demás relativos, el Consejo General del Órgano Garante de Acceso a la Información Pública, Transparencia, Protección de Datos Personales y Buen Gobierno</w:t>
      </w:r>
      <w:r w:rsidRPr="000F3FC3">
        <w:rPr>
          <w:rFonts w:ascii="Arial" w:eastAsia="Arial Unicode MS" w:hAnsi="Arial" w:cs="Arial"/>
          <w:sz w:val="22"/>
          <w:szCs w:val="22"/>
          <w:lang w:val="en-US" w:eastAsia="es-ES"/>
        </w:rPr>
        <w:t>:</w:t>
      </w:r>
      <w:r>
        <w:rPr>
          <w:rFonts w:ascii="Arial" w:eastAsia="Arial Unicode MS" w:hAnsi="Arial" w:cs="Arial"/>
          <w:sz w:val="22"/>
          <w:szCs w:val="22"/>
          <w:lang w:val="en-US" w:eastAsia="es-ES"/>
        </w:rPr>
        <w:t xml:space="preserve"> - - - - - - - - - - - - - - - - - - - - - - - - - - - - - - - - - - - - - - - - - - - - - - - - - - - - - - -</w:t>
      </w:r>
      <w:r>
        <w:rPr>
          <w:rFonts w:ascii="Arial" w:eastAsia="Times New Roman" w:hAnsi="Arial" w:cs="Arial"/>
          <w:color w:val="000000"/>
          <w:sz w:val="22"/>
          <w:szCs w:val="22"/>
          <w:lang w:val="es-ES_tradnl" w:eastAsia="es-MX"/>
        </w:rPr>
        <w:t xml:space="preserve"> - - -   - </w:t>
      </w:r>
      <w:r>
        <w:rPr>
          <w:rFonts w:ascii="Arial" w:hAnsi="Arial" w:cs="Arial"/>
          <w:sz w:val="22"/>
          <w:szCs w:val="22"/>
        </w:rPr>
        <w:t xml:space="preserve">- - - - - - - - - - - - - - - - - - - - - - - - - </w:t>
      </w:r>
      <w:r>
        <w:rPr>
          <w:rFonts w:ascii="Arial" w:hAnsi="Arial" w:cs="Arial"/>
          <w:b/>
          <w:bCs/>
          <w:sz w:val="22"/>
          <w:szCs w:val="22"/>
        </w:rPr>
        <w:t xml:space="preserve">A C U E R D A: </w:t>
      </w:r>
      <w:r>
        <w:rPr>
          <w:rFonts w:ascii="Arial" w:hAnsi="Arial" w:cs="Arial"/>
          <w:sz w:val="22"/>
          <w:szCs w:val="22"/>
        </w:rPr>
        <w:t xml:space="preserve">- - - - - - - - - - - - - - - - - - - - - - - - - - - - </w:t>
      </w:r>
      <w:r w:rsidRPr="000F3FC3">
        <w:rPr>
          <w:rFonts w:ascii="Arial" w:eastAsia="Arial Unicode MS" w:hAnsi="Arial" w:cs="Arial"/>
          <w:b/>
          <w:bCs/>
          <w:sz w:val="22"/>
          <w:szCs w:val="22"/>
          <w:lang w:eastAsia="es-ES"/>
        </w:rPr>
        <w:t>PRIMERO</w:t>
      </w:r>
      <w:r w:rsidRPr="000F3FC3">
        <w:rPr>
          <w:rFonts w:ascii="Arial" w:eastAsia="Arial Unicode MS" w:hAnsi="Arial" w:cs="Arial"/>
          <w:sz w:val="22"/>
          <w:szCs w:val="22"/>
          <w:lang w:eastAsia="es-ES"/>
        </w:rPr>
        <w:t>. Se aprueba el PROGRAMA ANUAL DE DESARROLLO ARCHIVÍSTICO 202</w:t>
      </w:r>
      <w:r w:rsidRPr="000F3FC3">
        <w:rPr>
          <w:rFonts w:ascii="Arial" w:eastAsia="Arial Unicode MS" w:hAnsi="Arial" w:cs="Arial"/>
          <w:sz w:val="22"/>
          <w:szCs w:val="22"/>
          <w:lang w:val="en-US" w:eastAsia="es-ES"/>
        </w:rPr>
        <w:t>4 (PADA 2024)</w:t>
      </w:r>
      <w:r w:rsidRPr="000F3FC3">
        <w:rPr>
          <w:rFonts w:ascii="Arial" w:eastAsia="Arial Unicode MS" w:hAnsi="Arial" w:cs="Arial"/>
          <w:sz w:val="22"/>
          <w:szCs w:val="22"/>
          <w:lang w:eastAsia="es-ES"/>
        </w:rPr>
        <w:t xml:space="preserve">, en los términos del documento anexo que forma parte integral del presente </w:t>
      </w:r>
      <w:r w:rsidRPr="000F3FC3">
        <w:rPr>
          <w:rFonts w:ascii="Arial" w:eastAsia="Arial Unicode MS" w:hAnsi="Arial" w:cs="Arial"/>
          <w:sz w:val="22"/>
          <w:szCs w:val="22"/>
          <w:lang w:eastAsia="es-ES"/>
        </w:rPr>
        <w:lastRenderedPageBreak/>
        <w:t xml:space="preserve">Acuerdo. </w:t>
      </w:r>
      <w:r w:rsidRPr="000F3FC3">
        <w:rPr>
          <w:rFonts w:ascii="Arial" w:eastAsia="Arial Unicode MS" w:hAnsi="Arial" w:cs="Arial"/>
          <w:b/>
          <w:bCs/>
          <w:sz w:val="22"/>
          <w:szCs w:val="22"/>
          <w:lang w:eastAsia="es-ES"/>
        </w:rPr>
        <w:t>SEGUNDO</w:t>
      </w:r>
      <w:r w:rsidRPr="000F3FC3">
        <w:rPr>
          <w:rFonts w:ascii="Arial" w:eastAsia="Arial Unicode MS" w:hAnsi="Arial" w:cs="Arial"/>
          <w:sz w:val="22"/>
          <w:szCs w:val="22"/>
          <w:lang w:eastAsia="es-ES"/>
        </w:rPr>
        <w:t>. Se instruye a la Secretaría General de Acuerdos, para que se remita el PROGRAMA ANUAL DE DESARROLLO ARCHIVÍSTICO 202</w:t>
      </w:r>
      <w:r w:rsidRPr="000F3FC3">
        <w:rPr>
          <w:rFonts w:ascii="Arial" w:eastAsia="Arial Unicode MS" w:hAnsi="Arial" w:cs="Arial"/>
          <w:sz w:val="22"/>
          <w:szCs w:val="22"/>
          <w:lang w:val="en-US" w:eastAsia="es-ES"/>
        </w:rPr>
        <w:t>4</w:t>
      </w:r>
      <w:r w:rsidRPr="000F3FC3">
        <w:rPr>
          <w:rFonts w:ascii="Arial" w:eastAsia="Arial Unicode MS" w:hAnsi="Arial" w:cs="Arial"/>
          <w:sz w:val="22"/>
          <w:szCs w:val="22"/>
          <w:lang w:eastAsia="es-ES"/>
        </w:rPr>
        <w:t xml:space="preserve"> aprobado, al Área Coordinadora de Archivos. </w:t>
      </w:r>
      <w:r w:rsidRPr="000F3FC3">
        <w:rPr>
          <w:rFonts w:ascii="Arial" w:hAnsi="Arial" w:cs="Arial"/>
          <w:b/>
          <w:bCs/>
          <w:sz w:val="22"/>
          <w:szCs w:val="22"/>
          <w:lang w:val="es-ES"/>
        </w:rPr>
        <w:t>TERCER</w:t>
      </w:r>
      <w:r w:rsidRPr="000F3FC3">
        <w:rPr>
          <w:rFonts w:ascii="Arial" w:hAnsi="Arial" w:cs="Arial"/>
          <w:b/>
          <w:bCs/>
          <w:sz w:val="22"/>
          <w:szCs w:val="22"/>
        </w:rPr>
        <w:t>O.</w:t>
      </w:r>
      <w:r w:rsidRPr="000F3FC3">
        <w:rPr>
          <w:rFonts w:ascii="Arial" w:hAnsi="Arial" w:cs="Arial"/>
          <w:b/>
          <w:bCs/>
          <w:sz w:val="22"/>
          <w:szCs w:val="22"/>
          <w:lang w:val="es-ES"/>
        </w:rPr>
        <w:t xml:space="preserve"> </w:t>
      </w:r>
      <w:r w:rsidRPr="000F3FC3">
        <w:rPr>
          <w:rFonts w:ascii="Arial" w:eastAsia="Arial Unicode MS" w:hAnsi="Arial" w:cs="Arial"/>
          <w:sz w:val="22"/>
          <w:szCs w:val="22"/>
          <w:lang w:eastAsia="es-ES"/>
        </w:rPr>
        <w:t xml:space="preserve">El presente Acuerdo y su anexo entrarán en vigor al día siguiente de su aprobación. </w:t>
      </w:r>
      <w:r w:rsidRPr="000F3FC3">
        <w:rPr>
          <w:rFonts w:ascii="Arial" w:eastAsia="Arial Unicode MS" w:hAnsi="Arial" w:cs="Arial"/>
          <w:b/>
          <w:bCs/>
          <w:sz w:val="22"/>
          <w:szCs w:val="22"/>
          <w:lang w:val="en-US" w:eastAsia="es-ES"/>
        </w:rPr>
        <w:t>CUART</w:t>
      </w:r>
      <w:r w:rsidRPr="000F3FC3">
        <w:rPr>
          <w:rFonts w:ascii="Arial" w:eastAsia="Arial Unicode MS" w:hAnsi="Arial" w:cs="Arial"/>
          <w:b/>
          <w:bCs/>
          <w:sz w:val="22"/>
          <w:szCs w:val="22"/>
          <w:lang w:eastAsia="es-ES"/>
        </w:rPr>
        <w:t>O</w:t>
      </w:r>
      <w:r w:rsidRPr="000F3FC3">
        <w:rPr>
          <w:rFonts w:ascii="Arial" w:eastAsia="Arial Unicode MS" w:hAnsi="Arial" w:cs="Arial"/>
          <w:sz w:val="22"/>
          <w:szCs w:val="22"/>
          <w:lang w:eastAsia="es-ES"/>
        </w:rPr>
        <w:t>.</w:t>
      </w:r>
      <w:r w:rsidRPr="000F3FC3">
        <w:rPr>
          <w:rFonts w:ascii="Arial" w:eastAsia="Arial Unicode MS" w:hAnsi="Arial" w:cs="Arial"/>
          <w:sz w:val="22"/>
          <w:szCs w:val="22"/>
          <w:lang w:val="en-US" w:eastAsia="es-ES"/>
        </w:rPr>
        <w:t xml:space="preserve"> </w:t>
      </w:r>
      <w:r w:rsidRPr="000F3FC3">
        <w:rPr>
          <w:rFonts w:ascii="Arial" w:hAnsi="Arial" w:cs="Arial"/>
          <w:sz w:val="22"/>
          <w:szCs w:val="22"/>
        </w:rPr>
        <w:t>Se instruye a la Dirección de Tecnologías de Transparencia, para que publique el presente acuerdo en el portal electrónico del Órgano Garante.</w:t>
      </w:r>
      <w:r>
        <w:rPr>
          <w:rFonts w:ascii="Arial" w:hAnsi="Arial" w:cs="Arial"/>
          <w:sz w:val="22"/>
          <w:szCs w:val="22"/>
        </w:rPr>
        <w:t xml:space="preserve"> </w:t>
      </w:r>
      <w:r w:rsidRPr="000F3FC3">
        <w:rPr>
          <w:rFonts w:ascii="Arial" w:hAnsi="Arial" w:cs="Arial"/>
          <w:color w:val="000000"/>
          <w:sz w:val="22"/>
          <w:szCs w:val="22"/>
        </w:rPr>
        <w:t xml:space="preserve">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a los </w:t>
      </w:r>
      <w:r w:rsidRPr="000F3FC3">
        <w:rPr>
          <w:rFonts w:ascii="Arial" w:hAnsi="Arial" w:cs="Arial"/>
          <w:color w:val="000000"/>
          <w:sz w:val="22"/>
          <w:szCs w:val="22"/>
          <w:lang w:val="es-ES"/>
        </w:rPr>
        <w:t>treinta</w:t>
      </w:r>
      <w:r w:rsidRPr="000F3FC3">
        <w:rPr>
          <w:rFonts w:ascii="Arial" w:hAnsi="Arial" w:cs="Arial"/>
          <w:color w:val="000000"/>
          <w:sz w:val="22"/>
          <w:szCs w:val="22"/>
        </w:rPr>
        <w:t xml:space="preserve"> días del mes de </w:t>
      </w:r>
      <w:proofErr w:type="spellStart"/>
      <w:r w:rsidRPr="000F3FC3">
        <w:rPr>
          <w:rFonts w:ascii="Arial" w:hAnsi="Arial" w:cs="Arial"/>
          <w:color w:val="000000"/>
          <w:sz w:val="22"/>
          <w:szCs w:val="22"/>
          <w:lang w:val="es-ES"/>
        </w:rPr>
        <w:t>ener</w:t>
      </w:r>
      <w:proofErr w:type="spellEnd"/>
      <w:r w:rsidRPr="000F3FC3">
        <w:rPr>
          <w:rFonts w:ascii="Arial" w:hAnsi="Arial" w:cs="Arial"/>
          <w:color w:val="000000"/>
          <w:sz w:val="22"/>
          <w:szCs w:val="22"/>
        </w:rPr>
        <w:t xml:space="preserve">o del año dos mil </w:t>
      </w:r>
      <w:proofErr w:type="spellStart"/>
      <w:r>
        <w:rPr>
          <w:rFonts w:ascii="Arial" w:hAnsi="Arial" w:cs="Arial"/>
          <w:color w:val="000000"/>
          <w:sz w:val="22"/>
          <w:szCs w:val="22"/>
        </w:rPr>
        <w:t>veinti</w:t>
      </w:r>
      <w:proofErr w:type="spellEnd"/>
      <w:r w:rsidRPr="000F3FC3">
        <w:rPr>
          <w:rFonts w:ascii="Arial" w:hAnsi="Arial" w:cs="Arial"/>
          <w:color w:val="000000"/>
          <w:sz w:val="22"/>
          <w:szCs w:val="22"/>
          <w:lang w:val="es-ES"/>
        </w:rPr>
        <w:t>cuatro</w:t>
      </w:r>
      <w:r w:rsidRPr="000F3FC3">
        <w:rPr>
          <w:rFonts w:ascii="Arial" w:hAnsi="Arial" w:cs="Arial"/>
          <w:color w:val="000000"/>
          <w:sz w:val="22"/>
          <w:szCs w:val="22"/>
        </w:rPr>
        <w:t xml:space="preserve">. </w:t>
      </w:r>
      <w:r w:rsidRPr="000F3FC3">
        <w:rPr>
          <w:rFonts w:ascii="Arial" w:hAnsi="Arial" w:cs="Arial"/>
          <w:b/>
          <w:color w:val="000000"/>
          <w:sz w:val="22"/>
          <w:szCs w:val="22"/>
        </w:rPr>
        <w:t>CONSTE.</w:t>
      </w:r>
      <w:r>
        <w:rPr>
          <w:rFonts w:ascii="Arial" w:eastAsia="Times New Roman" w:hAnsi="Arial" w:cs="Arial"/>
          <w:b/>
          <w:color w:val="000000"/>
          <w:sz w:val="22"/>
          <w:szCs w:val="22"/>
          <w:lang w:eastAsia="es-MX"/>
        </w:rPr>
        <w:t xml:space="preserve"> </w:t>
      </w:r>
      <w:r w:rsidRPr="00EB627B">
        <w:rPr>
          <w:rFonts w:ascii="Arial" w:hAnsi="Arial" w:cs="Arial"/>
          <w:sz w:val="22"/>
          <w:szCs w:val="22"/>
        </w:rPr>
        <w:t xml:space="preserve">- - - - </w:t>
      </w:r>
      <w:r>
        <w:rPr>
          <w:rFonts w:ascii="Arial" w:hAnsi="Arial" w:cs="Arial"/>
          <w:sz w:val="22"/>
          <w:szCs w:val="22"/>
        </w:rPr>
        <w:t xml:space="preserve">- - - - - - - - - - - - - - - - - - - - - - - - - - - - - - - - - - </w:t>
      </w:r>
    </w:p>
    <w:p w14:paraId="6FD120FE" w14:textId="77777777" w:rsidR="005A7B8F" w:rsidRDefault="005A7B8F" w:rsidP="005A7B8F">
      <w:pPr>
        <w:autoSpaceDE w:val="0"/>
        <w:autoSpaceDN w:val="0"/>
        <w:adjustRightInd w:val="0"/>
        <w:spacing w:line="360" w:lineRule="auto"/>
        <w:jc w:val="both"/>
        <w:rPr>
          <w:rFonts w:ascii="Arial" w:eastAsia="Times New Roman" w:hAnsi="Arial" w:cs="Arial"/>
          <w:color w:val="000000"/>
          <w:sz w:val="22"/>
          <w:szCs w:val="22"/>
          <w:lang w:eastAsia="es-MX"/>
        </w:rPr>
      </w:pPr>
      <w:r w:rsidRPr="00C91217">
        <w:rPr>
          <w:rFonts w:ascii="Arial" w:eastAsia="Times New Roman" w:hAnsi="Arial" w:cs="Arial"/>
          <w:color w:val="000000"/>
          <w:sz w:val="22"/>
          <w:szCs w:val="22"/>
          <w:lang w:eastAsia="es-MX"/>
        </w:rPr>
        <w:t xml:space="preserve">Una vez recabados los votos se aprobó por unanimidad de votos el acuerdo número </w:t>
      </w:r>
      <w:r w:rsidRPr="00C91217">
        <w:rPr>
          <w:rFonts w:ascii="Arial" w:eastAsia="Times New Roman" w:hAnsi="Arial" w:cs="Arial"/>
          <w:b/>
          <w:color w:val="000000"/>
          <w:sz w:val="22"/>
          <w:szCs w:val="22"/>
          <w:lang w:eastAsia="es-MX"/>
        </w:rPr>
        <w:t>OGAIPO/CG/</w:t>
      </w:r>
      <w:r>
        <w:rPr>
          <w:rFonts w:ascii="Arial" w:eastAsia="Times New Roman" w:hAnsi="Arial" w:cs="Arial"/>
          <w:b/>
          <w:color w:val="000000"/>
          <w:sz w:val="22"/>
          <w:szCs w:val="22"/>
          <w:lang w:eastAsia="es-MX"/>
        </w:rPr>
        <w:t>008</w:t>
      </w:r>
      <w:r w:rsidRPr="00C91217">
        <w:rPr>
          <w:rFonts w:ascii="Arial" w:eastAsia="Times New Roman" w:hAnsi="Arial" w:cs="Arial"/>
          <w:b/>
          <w:color w:val="000000"/>
          <w:sz w:val="22"/>
          <w:szCs w:val="22"/>
          <w:lang w:eastAsia="es-MX"/>
        </w:rPr>
        <w:t>/202</w:t>
      </w:r>
      <w:r>
        <w:rPr>
          <w:rFonts w:ascii="Arial" w:eastAsia="Times New Roman" w:hAnsi="Arial" w:cs="Arial"/>
          <w:b/>
          <w:color w:val="000000"/>
          <w:sz w:val="22"/>
          <w:szCs w:val="22"/>
          <w:lang w:eastAsia="es-MX"/>
        </w:rPr>
        <w:t>4</w:t>
      </w:r>
      <w:r w:rsidRPr="00C91217">
        <w:rPr>
          <w:rFonts w:ascii="Arial" w:eastAsia="Times New Roman" w:hAnsi="Arial" w:cs="Arial"/>
          <w:b/>
          <w:color w:val="000000"/>
          <w:sz w:val="22"/>
          <w:szCs w:val="22"/>
          <w:lang w:eastAsia="es-MX"/>
        </w:rPr>
        <w:t>.</w:t>
      </w:r>
      <w:r>
        <w:rPr>
          <w:rFonts w:ascii="Arial" w:eastAsia="Times New Roman" w:hAnsi="Arial" w:cs="Arial"/>
          <w:b/>
          <w:color w:val="000000"/>
          <w:sz w:val="22"/>
          <w:szCs w:val="22"/>
          <w:lang w:eastAsia="es-MX"/>
        </w:rPr>
        <w:t xml:space="preserve"> </w:t>
      </w:r>
      <w:r w:rsidRPr="00C91217">
        <w:rPr>
          <w:rFonts w:ascii="Arial" w:eastAsia="Times New Roman" w:hAnsi="Arial" w:cs="Arial"/>
          <w:color w:val="000000"/>
          <w:sz w:val="22"/>
          <w:szCs w:val="22"/>
          <w:lang w:eastAsia="es-MX"/>
        </w:rPr>
        <w:t xml:space="preserve">- - - - - - - - - - - - - - - - - - - - - - - - - - - - - - - - - - - - - - - - - - - - - - - - </w:t>
      </w:r>
    </w:p>
    <w:p w14:paraId="44EBB3D9" w14:textId="77777777" w:rsidR="005A7B8F" w:rsidRDefault="005A7B8F" w:rsidP="005A7B8F">
      <w:pPr>
        <w:shd w:val="clear" w:color="auto" w:fill="FFFFFF"/>
        <w:spacing w:line="360" w:lineRule="auto"/>
        <w:jc w:val="both"/>
        <w:rPr>
          <w:rFonts w:ascii="Arial" w:eastAsia="Calibri" w:hAnsi="Arial" w:cs="Arial"/>
          <w:iCs/>
          <w:sz w:val="22"/>
          <w:szCs w:val="22"/>
        </w:rPr>
      </w:pPr>
      <w:r>
        <w:rPr>
          <w:rFonts w:ascii="Arial" w:hAnsi="Arial" w:cs="Arial"/>
          <w:sz w:val="22"/>
          <w:szCs w:val="22"/>
        </w:rPr>
        <w:t>C</w:t>
      </w:r>
      <w:r w:rsidRPr="00C91217">
        <w:rPr>
          <w:rFonts w:ascii="Arial" w:hAnsi="Arial" w:cs="Arial"/>
          <w:sz w:val="22"/>
          <w:szCs w:val="22"/>
        </w:rPr>
        <w:t xml:space="preserve">ontinuando con el </w:t>
      </w:r>
      <w:r w:rsidRPr="00C91217">
        <w:rPr>
          <w:rFonts w:ascii="Arial" w:hAnsi="Arial" w:cs="Arial"/>
          <w:b/>
          <w:sz w:val="22"/>
          <w:szCs w:val="22"/>
        </w:rPr>
        <w:t>punto número</w:t>
      </w:r>
      <w:r w:rsidRPr="00C91217">
        <w:rPr>
          <w:rFonts w:ascii="Arial" w:eastAsia="Times New Roman" w:hAnsi="Arial" w:cs="Arial"/>
          <w:b/>
          <w:bCs/>
          <w:sz w:val="22"/>
          <w:szCs w:val="22"/>
        </w:rPr>
        <w:t xml:space="preserve"> </w:t>
      </w:r>
      <w:r>
        <w:rPr>
          <w:rFonts w:ascii="Arial" w:eastAsia="Times New Roman" w:hAnsi="Arial" w:cs="Arial"/>
          <w:b/>
          <w:bCs/>
          <w:sz w:val="22"/>
          <w:szCs w:val="22"/>
        </w:rPr>
        <w:t>5</w:t>
      </w:r>
      <w:r w:rsidRPr="00C91217">
        <w:rPr>
          <w:rFonts w:ascii="Arial" w:eastAsia="Times New Roman" w:hAnsi="Arial" w:cs="Arial"/>
          <w:b/>
          <w:bCs/>
          <w:sz w:val="22"/>
          <w:szCs w:val="22"/>
        </w:rPr>
        <w:t xml:space="preserve"> (</w:t>
      </w:r>
      <w:r>
        <w:rPr>
          <w:rFonts w:ascii="Arial" w:eastAsia="Times New Roman" w:hAnsi="Arial" w:cs="Arial"/>
          <w:b/>
          <w:bCs/>
          <w:sz w:val="22"/>
          <w:szCs w:val="22"/>
        </w:rPr>
        <w:t>cinco</w:t>
      </w:r>
      <w:r w:rsidRPr="00C91217">
        <w:rPr>
          <w:rFonts w:ascii="Arial" w:eastAsia="Times New Roman" w:hAnsi="Arial" w:cs="Arial"/>
          <w:b/>
          <w:bCs/>
          <w:sz w:val="22"/>
          <w:szCs w:val="22"/>
        </w:rPr>
        <w:t>) del orden del día</w:t>
      </w:r>
      <w:bookmarkEnd w:id="1"/>
      <w:r w:rsidRPr="00C91217">
        <w:rPr>
          <w:rFonts w:ascii="Arial" w:eastAsia="Times New Roman" w:hAnsi="Arial" w:cs="Arial"/>
          <w:bCs/>
          <w:sz w:val="22"/>
          <w:szCs w:val="22"/>
        </w:rPr>
        <w:t xml:space="preserve"> consistente en la clausura de la Sesión; en</w:t>
      </w:r>
      <w:r w:rsidRPr="00C91217">
        <w:rPr>
          <w:rFonts w:ascii="Arial" w:hAnsi="Arial" w:cs="Arial"/>
          <w:bCs/>
          <w:sz w:val="22"/>
          <w:szCs w:val="22"/>
          <w:lang w:eastAsia="es-MX"/>
        </w:rPr>
        <w:t xml:space="preserve"> uso de la palabra, el Comisionado Presidente emitió la declaratoria correspondiente: </w:t>
      </w:r>
      <w:bookmarkStart w:id="2" w:name="_Hlk146895176"/>
      <w:r>
        <w:rPr>
          <w:rFonts w:ascii="Arial" w:hAnsi="Arial" w:cs="Arial"/>
          <w:bCs/>
          <w:sz w:val="22"/>
          <w:szCs w:val="22"/>
          <w:lang w:eastAsia="es-MX"/>
        </w:rPr>
        <w:t>“</w:t>
      </w:r>
      <w:r w:rsidRPr="00217779">
        <w:rPr>
          <w:rFonts w:ascii="Arial" w:hAnsi="Arial" w:cs="Arial"/>
          <w:i/>
          <w:iCs/>
          <w:sz w:val="22"/>
          <w:szCs w:val="22"/>
        </w:rPr>
        <w:t xml:space="preserve">siendo las nueve horas con cuarenta y cinco minutos del treinta de enero de 2024, declaro clausurada la </w:t>
      </w:r>
      <w:r w:rsidRPr="00217779">
        <w:rPr>
          <w:rFonts w:ascii="Arial" w:hAnsi="Arial" w:cs="Arial"/>
          <w:b/>
          <w:bCs/>
          <w:i/>
          <w:iCs/>
          <w:sz w:val="22"/>
          <w:szCs w:val="22"/>
        </w:rPr>
        <w:t>PRIMERA SESIÓN EXTRAORDINARIA</w:t>
      </w:r>
      <w:r w:rsidRPr="00217779">
        <w:rPr>
          <w:rFonts w:ascii="Arial" w:hAnsi="Arial" w:cs="Arial"/>
          <w:i/>
          <w:iCs/>
          <w:sz w:val="22"/>
          <w:szCs w:val="22"/>
        </w:rPr>
        <w:t xml:space="preserve"> </w:t>
      </w:r>
      <w:r w:rsidRPr="005A7B8F">
        <w:rPr>
          <w:rFonts w:ascii="Arial" w:hAnsi="Arial" w:cs="Arial"/>
          <w:b/>
          <w:bCs/>
          <w:i/>
          <w:iCs/>
          <w:sz w:val="22"/>
          <w:szCs w:val="22"/>
        </w:rPr>
        <w:t>2024</w:t>
      </w:r>
      <w:r w:rsidRPr="00217779">
        <w:rPr>
          <w:rFonts w:ascii="Arial" w:hAnsi="Arial" w:cs="Arial"/>
          <w:i/>
          <w:iCs/>
          <w:sz w:val="22"/>
          <w:szCs w:val="22"/>
        </w:rPr>
        <w:t xml:space="preserve"> Órgano Garante de Acceso a la Información Pública, Transparencia, Protección de Datos Personales y Buen Gobierno del Estado de Oaxaca y válidos todos los acuerdos que en esta fueron aprobados.</w:t>
      </w:r>
      <w:bookmarkEnd w:id="2"/>
      <w:r>
        <w:rPr>
          <w:rFonts w:ascii="Arial" w:hAnsi="Arial" w:cs="Arial"/>
          <w:sz w:val="22"/>
          <w:szCs w:val="22"/>
        </w:rPr>
        <w:t xml:space="preserve">” (Sic) </w:t>
      </w:r>
      <w:r w:rsidRPr="00C91217">
        <w:rPr>
          <w:rFonts w:ascii="Arial" w:eastAsia="Calibri" w:hAnsi="Arial" w:cs="Arial"/>
          <w:iCs/>
          <w:sz w:val="22"/>
          <w:szCs w:val="22"/>
        </w:rPr>
        <w:t xml:space="preserve">- - - - - - - - - - - - </w:t>
      </w:r>
      <w:r>
        <w:rPr>
          <w:rFonts w:ascii="Arial" w:eastAsia="Calibri" w:hAnsi="Arial" w:cs="Arial"/>
          <w:iCs/>
          <w:sz w:val="22"/>
          <w:szCs w:val="22"/>
        </w:rPr>
        <w:t xml:space="preserve">- - - - - - - - - - - - - - - - - - - - - - - - - - - - - - - - </w:t>
      </w:r>
    </w:p>
    <w:p w14:paraId="215F642D" w14:textId="77777777" w:rsidR="005A7B8F" w:rsidRPr="00217779" w:rsidRDefault="005A7B8F" w:rsidP="005A7B8F">
      <w:pPr>
        <w:shd w:val="clear" w:color="auto" w:fill="FFFFFF"/>
        <w:spacing w:line="360" w:lineRule="auto"/>
        <w:jc w:val="both"/>
        <w:rPr>
          <w:rFonts w:ascii="Arial" w:eastAsia="Times New Roman" w:hAnsi="Arial" w:cs="Arial"/>
          <w:color w:val="000000"/>
          <w:sz w:val="22"/>
          <w:szCs w:val="22"/>
          <w:lang w:eastAsia="es-MX"/>
        </w:rPr>
      </w:pPr>
      <w:r w:rsidRPr="00C91217">
        <w:rPr>
          <w:rFonts w:ascii="Arial" w:hAnsi="Arial" w:cs="Arial"/>
          <w:sz w:val="22"/>
          <w:szCs w:val="22"/>
        </w:rPr>
        <w:t xml:space="preserve">Así lo acordaron y firman las Ciudadanas y los Ciudadanos </w:t>
      </w:r>
      <w:r w:rsidRPr="00C91217">
        <w:rPr>
          <w:rFonts w:ascii="Arial" w:eastAsia="Times New Roman" w:hAnsi="Arial" w:cs="Arial"/>
          <w:bCs/>
          <w:sz w:val="22"/>
          <w:szCs w:val="22"/>
          <w:lang w:eastAsia="es-ES"/>
        </w:rPr>
        <w:t>Josué Solana Salmorán, Comisionado Presidente;</w:t>
      </w:r>
      <w:r w:rsidRPr="00C91217">
        <w:rPr>
          <w:rFonts w:ascii="Arial" w:hAnsi="Arial" w:cs="Arial"/>
          <w:sz w:val="22"/>
          <w:szCs w:val="22"/>
        </w:rPr>
        <w:t xml:space="preserve"> </w:t>
      </w:r>
      <w:r w:rsidRPr="00C91217">
        <w:rPr>
          <w:rFonts w:ascii="Arial" w:eastAsia="Times New Roman" w:hAnsi="Arial" w:cs="Arial"/>
          <w:bCs/>
          <w:sz w:val="22"/>
          <w:szCs w:val="22"/>
          <w:lang w:eastAsia="es-ES"/>
        </w:rPr>
        <w:t>Xóchitl Elizabeth Méndez Sánchez, Claudia Ivette Soto Pineda,  María Tanivet Ramos Reyes y José Luis Echeverría Morales,</w:t>
      </w:r>
      <w:r w:rsidRPr="00C91217">
        <w:rPr>
          <w:rFonts w:ascii="Arial" w:hAnsi="Arial" w:cs="Arial"/>
          <w:sz w:val="22"/>
          <w:szCs w:val="22"/>
        </w:rPr>
        <w:t xml:space="preserve"> Comisionadas y Comisionado, Integrantes del Consejo General del </w:t>
      </w:r>
      <w:r w:rsidRPr="00C91217">
        <w:rPr>
          <w:rFonts w:ascii="Arial" w:eastAsia="Calibri" w:hAnsi="Arial" w:cs="Arial"/>
          <w:sz w:val="22"/>
          <w:szCs w:val="22"/>
        </w:rPr>
        <w:t>Órgano Garante de Acceso a la Información Pública, Transparencia, Protección de Datos Personales y Buen Gobierno del Estado de Oaxaca</w:t>
      </w:r>
      <w:r w:rsidRPr="00C91217">
        <w:rPr>
          <w:rFonts w:ascii="Arial" w:hAnsi="Arial" w:cs="Arial"/>
          <w:sz w:val="22"/>
          <w:szCs w:val="22"/>
        </w:rPr>
        <w:t xml:space="preserve">, asistidas y asistidos del C. </w:t>
      </w:r>
      <w:r>
        <w:rPr>
          <w:rFonts w:ascii="Arial" w:hAnsi="Arial" w:cs="Arial"/>
          <w:sz w:val="22"/>
          <w:szCs w:val="22"/>
        </w:rPr>
        <w:t>Héctor Eduardo Ruiz Serrano</w:t>
      </w:r>
      <w:r w:rsidRPr="00C91217">
        <w:rPr>
          <w:rFonts w:ascii="Arial" w:hAnsi="Arial" w:cs="Arial"/>
          <w:sz w:val="22"/>
          <w:szCs w:val="22"/>
        </w:rPr>
        <w:t>, Secretario General de Acuerdos, quien autoriza y da fe.</w:t>
      </w:r>
      <w:r>
        <w:rPr>
          <w:rFonts w:ascii="Arial" w:hAnsi="Arial" w:cs="Arial"/>
          <w:sz w:val="22"/>
          <w:szCs w:val="22"/>
        </w:rPr>
        <w:t xml:space="preserve"> </w:t>
      </w:r>
      <w:r w:rsidRPr="00C91217">
        <w:rPr>
          <w:rFonts w:ascii="Arial" w:hAnsi="Arial" w:cs="Arial"/>
          <w:sz w:val="22"/>
          <w:szCs w:val="22"/>
        </w:rPr>
        <w:t xml:space="preserve">- - - - - - - - </w:t>
      </w:r>
      <w:r w:rsidRPr="00C91217">
        <w:rPr>
          <w:rFonts w:ascii="Arial" w:eastAsia="Times New Roman" w:hAnsi="Arial" w:cs="Arial"/>
          <w:sz w:val="22"/>
          <w:szCs w:val="22"/>
          <w:lang w:eastAsia="es-ES"/>
        </w:rPr>
        <w:t xml:space="preserve">- - - - - - - - - - - - - - - - - - - - - - - - - </w:t>
      </w:r>
    </w:p>
    <w:p w14:paraId="6392CBBE" w14:textId="77777777" w:rsidR="005A7B8F" w:rsidRDefault="005A7B8F" w:rsidP="005A7B8F">
      <w:pPr>
        <w:jc w:val="center"/>
        <w:rPr>
          <w:rFonts w:ascii="Arial" w:eastAsia="Times New Roman" w:hAnsi="Arial" w:cs="Arial"/>
          <w:b/>
          <w:bCs/>
          <w:sz w:val="22"/>
          <w:szCs w:val="22"/>
          <w:lang w:eastAsia="es-ES"/>
        </w:rPr>
      </w:pPr>
    </w:p>
    <w:p w14:paraId="119F171C" w14:textId="77777777" w:rsidR="005A7B8F" w:rsidRDefault="005A7B8F" w:rsidP="005A7B8F">
      <w:pPr>
        <w:jc w:val="center"/>
        <w:rPr>
          <w:rFonts w:ascii="Arial" w:eastAsia="Times New Roman" w:hAnsi="Arial" w:cs="Arial"/>
          <w:b/>
          <w:bCs/>
          <w:sz w:val="22"/>
          <w:szCs w:val="22"/>
          <w:lang w:eastAsia="es-ES"/>
        </w:rPr>
      </w:pPr>
    </w:p>
    <w:p w14:paraId="1F4653E8" w14:textId="77777777" w:rsidR="005A7B8F" w:rsidRDefault="005A7B8F" w:rsidP="005A7B8F">
      <w:pPr>
        <w:jc w:val="center"/>
        <w:rPr>
          <w:rFonts w:ascii="Arial" w:eastAsia="Times New Roman" w:hAnsi="Arial" w:cs="Arial"/>
          <w:b/>
          <w:bCs/>
          <w:sz w:val="22"/>
          <w:szCs w:val="22"/>
          <w:lang w:eastAsia="es-ES"/>
        </w:rPr>
      </w:pPr>
    </w:p>
    <w:p w14:paraId="680DB0BD" w14:textId="77777777" w:rsidR="005A7B8F" w:rsidRDefault="005A7B8F" w:rsidP="005A7B8F">
      <w:pPr>
        <w:jc w:val="center"/>
        <w:rPr>
          <w:rFonts w:ascii="Arial" w:eastAsia="Times New Roman" w:hAnsi="Arial" w:cs="Arial"/>
          <w:b/>
          <w:bCs/>
          <w:sz w:val="22"/>
          <w:szCs w:val="22"/>
          <w:lang w:eastAsia="es-ES"/>
        </w:rPr>
      </w:pPr>
    </w:p>
    <w:p w14:paraId="70422B1C" w14:textId="77777777" w:rsidR="005A7B8F" w:rsidRDefault="005A7B8F" w:rsidP="005A7B8F">
      <w:pPr>
        <w:jc w:val="center"/>
        <w:rPr>
          <w:rFonts w:ascii="Arial" w:eastAsia="Times New Roman" w:hAnsi="Arial" w:cs="Arial"/>
          <w:b/>
          <w:bCs/>
          <w:sz w:val="22"/>
          <w:szCs w:val="22"/>
          <w:lang w:eastAsia="es-ES"/>
        </w:rPr>
      </w:pPr>
    </w:p>
    <w:p w14:paraId="357CB2F4" w14:textId="77777777" w:rsidR="005A7B8F" w:rsidRDefault="005A7B8F" w:rsidP="005A7B8F">
      <w:pPr>
        <w:jc w:val="center"/>
        <w:rPr>
          <w:rFonts w:ascii="Arial" w:eastAsia="Times New Roman" w:hAnsi="Arial" w:cs="Arial"/>
          <w:b/>
          <w:bCs/>
          <w:sz w:val="22"/>
          <w:szCs w:val="22"/>
          <w:lang w:eastAsia="es-ES"/>
        </w:rPr>
      </w:pPr>
    </w:p>
    <w:p w14:paraId="0BEA1622" w14:textId="77777777" w:rsidR="005A7B8F" w:rsidRDefault="005A7B8F" w:rsidP="005A7B8F">
      <w:pPr>
        <w:jc w:val="center"/>
        <w:rPr>
          <w:rFonts w:ascii="Arial" w:eastAsia="Times New Roman" w:hAnsi="Arial" w:cs="Arial"/>
          <w:b/>
          <w:bCs/>
          <w:sz w:val="22"/>
          <w:szCs w:val="22"/>
          <w:lang w:eastAsia="es-ES"/>
        </w:rPr>
      </w:pPr>
    </w:p>
    <w:p w14:paraId="2E5FC183" w14:textId="77777777" w:rsidR="005A7B8F" w:rsidRDefault="005A7B8F" w:rsidP="005A7B8F">
      <w:pPr>
        <w:jc w:val="center"/>
        <w:rPr>
          <w:rFonts w:ascii="Arial" w:eastAsia="Times New Roman" w:hAnsi="Arial" w:cs="Arial"/>
          <w:b/>
          <w:bCs/>
          <w:sz w:val="22"/>
          <w:szCs w:val="22"/>
          <w:lang w:eastAsia="es-ES"/>
        </w:rPr>
      </w:pPr>
    </w:p>
    <w:p w14:paraId="2A8F8A0B" w14:textId="77777777" w:rsidR="005A7B8F" w:rsidRDefault="005A7B8F" w:rsidP="005A7B8F">
      <w:pPr>
        <w:jc w:val="center"/>
        <w:rPr>
          <w:rFonts w:ascii="Arial" w:eastAsia="Times New Roman" w:hAnsi="Arial" w:cs="Arial"/>
          <w:b/>
          <w:bCs/>
          <w:sz w:val="22"/>
          <w:szCs w:val="22"/>
          <w:lang w:eastAsia="es-ES"/>
        </w:rPr>
      </w:pPr>
    </w:p>
    <w:p w14:paraId="5FAF9E76" w14:textId="77777777" w:rsidR="005A7B8F" w:rsidRPr="007B2E17" w:rsidRDefault="005A7B8F" w:rsidP="005A7B8F">
      <w:pPr>
        <w:jc w:val="center"/>
        <w:rPr>
          <w:rFonts w:ascii="Arial" w:eastAsia="Times New Roman" w:hAnsi="Arial" w:cs="Arial"/>
          <w:b/>
          <w:bCs/>
          <w:sz w:val="22"/>
          <w:szCs w:val="22"/>
          <w:lang w:eastAsia="es-ES"/>
        </w:rPr>
      </w:pPr>
    </w:p>
    <w:p w14:paraId="6F5F063B" w14:textId="77777777" w:rsidR="005A7B8F" w:rsidRPr="007B2E17" w:rsidRDefault="005A7B8F" w:rsidP="005A7B8F">
      <w:pPr>
        <w:jc w:val="center"/>
        <w:rPr>
          <w:rFonts w:ascii="Arial" w:eastAsia="Times New Roman" w:hAnsi="Arial" w:cs="Arial"/>
          <w:b/>
          <w:bCs/>
          <w:sz w:val="22"/>
          <w:szCs w:val="22"/>
          <w:lang w:eastAsia="es-ES"/>
        </w:rPr>
      </w:pPr>
    </w:p>
    <w:p w14:paraId="2B7EFED2" w14:textId="77777777" w:rsidR="005A7B8F" w:rsidRPr="007B2E17" w:rsidRDefault="005A7B8F" w:rsidP="005A7B8F">
      <w:pPr>
        <w:jc w:val="center"/>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C. Josué Solana Salmorán.</w:t>
      </w:r>
    </w:p>
    <w:p w14:paraId="42027BA8" w14:textId="77777777" w:rsidR="005A7B8F" w:rsidRPr="007B2E17" w:rsidRDefault="005A7B8F" w:rsidP="005A7B8F">
      <w:pPr>
        <w:jc w:val="center"/>
        <w:rPr>
          <w:rFonts w:ascii="Arial" w:hAnsi="Arial" w:cs="Arial"/>
          <w:b/>
          <w:sz w:val="22"/>
          <w:szCs w:val="22"/>
        </w:rPr>
      </w:pPr>
      <w:r w:rsidRPr="007B2E17">
        <w:rPr>
          <w:rFonts w:ascii="Arial" w:eastAsia="Times New Roman" w:hAnsi="Arial" w:cs="Arial"/>
          <w:b/>
          <w:bCs/>
          <w:sz w:val="22"/>
          <w:szCs w:val="22"/>
          <w:lang w:eastAsia="es-ES"/>
        </w:rPr>
        <w:t xml:space="preserve">Comisionado </w:t>
      </w:r>
      <w:proofErr w:type="gramStart"/>
      <w:r w:rsidRPr="007B2E17">
        <w:rPr>
          <w:rFonts w:ascii="Arial" w:eastAsia="Times New Roman" w:hAnsi="Arial" w:cs="Arial"/>
          <w:b/>
          <w:bCs/>
          <w:sz w:val="22"/>
          <w:szCs w:val="22"/>
          <w:lang w:eastAsia="es-ES"/>
        </w:rPr>
        <w:t>Presidente</w:t>
      </w:r>
      <w:proofErr w:type="gramEnd"/>
      <w:r w:rsidRPr="007B2E17">
        <w:rPr>
          <w:rFonts w:ascii="Arial" w:eastAsia="Times New Roman" w:hAnsi="Arial" w:cs="Arial"/>
          <w:b/>
          <w:bCs/>
          <w:sz w:val="22"/>
          <w:szCs w:val="22"/>
          <w:lang w:eastAsia="es-ES"/>
        </w:rPr>
        <w:t>.</w:t>
      </w:r>
    </w:p>
    <w:p w14:paraId="744EACCD" w14:textId="77777777" w:rsidR="005A7B8F" w:rsidRPr="007B2E17" w:rsidRDefault="005A7B8F" w:rsidP="005A7B8F">
      <w:pPr>
        <w:rPr>
          <w:rFonts w:ascii="Arial" w:hAnsi="Arial" w:cs="Arial"/>
          <w:sz w:val="22"/>
          <w:szCs w:val="22"/>
        </w:rPr>
      </w:pPr>
    </w:p>
    <w:p w14:paraId="09482D56" w14:textId="77777777" w:rsidR="005A7B8F" w:rsidRPr="007B2E17" w:rsidRDefault="005A7B8F" w:rsidP="005A7B8F">
      <w:pPr>
        <w:rPr>
          <w:rFonts w:ascii="Arial" w:hAnsi="Arial" w:cs="Arial"/>
          <w:sz w:val="22"/>
          <w:szCs w:val="22"/>
        </w:rPr>
      </w:pPr>
    </w:p>
    <w:p w14:paraId="30FFEF45" w14:textId="77777777" w:rsidR="005A7B8F" w:rsidRDefault="005A7B8F" w:rsidP="005A7B8F">
      <w:pPr>
        <w:rPr>
          <w:rFonts w:ascii="Arial" w:hAnsi="Arial" w:cs="Arial"/>
          <w:sz w:val="22"/>
          <w:szCs w:val="22"/>
        </w:rPr>
      </w:pPr>
    </w:p>
    <w:p w14:paraId="658AF84A" w14:textId="77777777" w:rsidR="005A7B8F" w:rsidRDefault="005A7B8F" w:rsidP="005A7B8F">
      <w:pPr>
        <w:rPr>
          <w:rFonts w:ascii="Arial" w:hAnsi="Arial" w:cs="Arial"/>
          <w:sz w:val="22"/>
          <w:szCs w:val="22"/>
        </w:rPr>
      </w:pPr>
    </w:p>
    <w:p w14:paraId="1F642100" w14:textId="77777777" w:rsidR="005A7B8F" w:rsidRDefault="005A7B8F" w:rsidP="005A7B8F">
      <w:pPr>
        <w:rPr>
          <w:rFonts w:ascii="Arial" w:hAnsi="Arial" w:cs="Arial"/>
          <w:sz w:val="22"/>
          <w:szCs w:val="22"/>
        </w:rPr>
      </w:pPr>
    </w:p>
    <w:p w14:paraId="5F52C8FA" w14:textId="77777777" w:rsidR="005A7B8F" w:rsidRDefault="005A7B8F" w:rsidP="005A7B8F">
      <w:pPr>
        <w:rPr>
          <w:rFonts w:ascii="Arial" w:hAnsi="Arial" w:cs="Arial"/>
          <w:sz w:val="22"/>
          <w:szCs w:val="22"/>
        </w:rPr>
      </w:pPr>
    </w:p>
    <w:p w14:paraId="05F4FFB5" w14:textId="77777777" w:rsidR="005A7B8F" w:rsidRDefault="005A7B8F" w:rsidP="005A7B8F">
      <w:pPr>
        <w:rPr>
          <w:rFonts w:ascii="Arial" w:hAnsi="Arial" w:cs="Arial"/>
          <w:sz w:val="22"/>
          <w:szCs w:val="22"/>
        </w:rPr>
      </w:pPr>
    </w:p>
    <w:p w14:paraId="230270E9" w14:textId="77777777" w:rsidR="005A7B8F" w:rsidRDefault="005A7B8F" w:rsidP="005A7B8F">
      <w:pPr>
        <w:rPr>
          <w:rFonts w:ascii="Arial" w:hAnsi="Arial" w:cs="Arial"/>
          <w:sz w:val="22"/>
          <w:szCs w:val="22"/>
        </w:rPr>
      </w:pPr>
    </w:p>
    <w:p w14:paraId="2FB2704A" w14:textId="77777777" w:rsidR="005A7B8F" w:rsidRDefault="005A7B8F" w:rsidP="005A7B8F">
      <w:pPr>
        <w:rPr>
          <w:rFonts w:ascii="Arial" w:hAnsi="Arial" w:cs="Arial"/>
          <w:sz w:val="22"/>
          <w:szCs w:val="22"/>
        </w:rPr>
      </w:pPr>
    </w:p>
    <w:p w14:paraId="6B8A91F5" w14:textId="77777777" w:rsidR="005A7B8F" w:rsidRDefault="005A7B8F" w:rsidP="005A7B8F">
      <w:pPr>
        <w:rPr>
          <w:rFonts w:ascii="Arial" w:hAnsi="Arial" w:cs="Arial"/>
          <w:sz w:val="22"/>
          <w:szCs w:val="22"/>
        </w:rPr>
      </w:pPr>
    </w:p>
    <w:p w14:paraId="3E0E645B" w14:textId="77777777" w:rsidR="005A7B8F" w:rsidRPr="007B2E17" w:rsidRDefault="005A7B8F" w:rsidP="005A7B8F">
      <w:pPr>
        <w:rPr>
          <w:rFonts w:ascii="Arial" w:hAnsi="Arial" w:cs="Arial"/>
          <w:sz w:val="22"/>
          <w:szCs w:val="22"/>
        </w:rPr>
      </w:pPr>
    </w:p>
    <w:p w14:paraId="492CD6BE" w14:textId="77777777" w:rsidR="005A7B8F" w:rsidRDefault="005A7B8F" w:rsidP="005A7B8F">
      <w:pPr>
        <w:rPr>
          <w:rFonts w:ascii="Arial" w:hAnsi="Arial" w:cs="Arial"/>
          <w:sz w:val="22"/>
          <w:szCs w:val="22"/>
        </w:rPr>
      </w:pPr>
    </w:p>
    <w:p w14:paraId="58370F23" w14:textId="77777777" w:rsidR="005A7B8F" w:rsidRDefault="005A7B8F" w:rsidP="005A7B8F">
      <w:pPr>
        <w:rPr>
          <w:rFonts w:ascii="Arial" w:hAnsi="Arial" w:cs="Arial"/>
          <w:sz w:val="22"/>
          <w:szCs w:val="22"/>
        </w:rPr>
      </w:pPr>
    </w:p>
    <w:p w14:paraId="534CA2EE" w14:textId="77777777" w:rsidR="005A7B8F" w:rsidRDefault="005A7B8F" w:rsidP="005A7B8F">
      <w:pPr>
        <w:rPr>
          <w:rFonts w:ascii="Arial" w:hAnsi="Arial" w:cs="Arial"/>
          <w:sz w:val="22"/>
          <w:szCs w:val="22"/>
        </w:rPr>
      </w:pPr>
    </w:p>
    <w:p w14:paraId="3E136FE9" w14:textId="77777777" w:rsidR="005A7B8F" w:rsidRDefault="005A7B8F" w:rsidP="005A7B8F">
      <w:pPr>
        <w:rPr>
          <w:rFonts w:ascii="Arial" w:hAnsi="Arial" w:cs="Arial"/>
          <w:sz w:val="22"/>
          <w:szCs w:val="22"/>
        </w:rPr>
      </w:pPr>
    </w:p>
    <w:p w14:paraId="0AB90342" w14:textId="77777777" w:rsidR="005A7B8F" w:rsidRDefault="005A7B8F" w:rsidP="005A7B8F">
      <w:pPr>
        <w:rPr>
          <w:rFonts w:ascii="Arial" w:hAnsi="Arial" w:cs="Arial"/>
          <w:sz w:val="22"/>
          <w:szCs w:val="22"/>
        </w:rPr>
      </w:pPr>
    </w:p>
    <w:p w14:paraId="76BEA4A2" w14:textId="77777777" w:rsidR="005A7B8F" w:rsidRDefault="005A7B8F" w:rsidP="005A7B8F">
      <w:pPr>
        <w:rPr>
          <w:rFonts w:ascii="Arial" w:hAnsi="Arial" w:cs="Arial"/>
          <w:sz w:val="22"/>
          <w:szCs w:val="22"/>
        </w:rPr>
      </w:pPr>
    </w:p>
    <w:p w14:paraId="0ABEDAC2" w14:textId="77777777" w:rsidR="005A7B8F" w:rsidRDefault="005A7B8F" w:rsidP="005A7B8F">
      <w:pPr>
        <w:rPr>
          <w:rFonts w:ascii="Arial" w:hAnsi="Arial" w:cs="Arial"/>
          <w:sz w:val="22"/>
          <w:szCs w:val="22"/>
        </w:rPr>
      </w:pPr>
    </w:p>
    <w:p w14:paraId="56DAFA59" w14:textId="77777777" w:rsidR="005A7B8F" w:rsidRDefault="005A7B8F" w:rsidP="005A7B8F">
      <w:pPr>
        <w:rPr>
          <w:rFonts w:ascii="Arial" w:hAnsi="Arial" w:cs="Arial"/>
          <w:sz w:val="22"/>
          <w:szCs w:val="22"/>
        </w:rPr>
      </w:pPr>
    </w:p>
    <w:p w14:paraId="29C3192D" w14:textId="77777777" w:rsidR="005A7B8F" w:rsidRDefault="005A7B8F" w:rsidP="005A7B8F">
      <w:pPr>
        <w:rPr>
          <w:rFonts w:ascii="Arial" w:hAnsi="Arial" w:cs="Arial"/>
          <w:sz w:val="22"/>
          <w:szCs w:val="22"/>
        </w:rPr>
      </w:pPr>
    </w:p>
    <w:p w14:paraId="3CA99BF4" w14:textId="77777777" w:rsidR="005A7B8F" w:rsidRDefault="005A7B8F" w:rsidP="005A7B8F">
      <w:pPr>
        <w:rPr>
          <w:rFonts w:ascii="Arial" w:hAnsi="Arial" w:cs="Arial"/>
          <w:sz w:val="22"/>
          <w:szCs w:val="22"/>
        </w:rPr>
      </w:pPr>
    </w:p>
    <w:p w14:paraId="51D0B9DB" w14:textId="77777777" w:rsidR="005A7B8F" w:rsidRDefault="005A7B8F" w:rsidP="005A7B8F">
      <w:pPr>
        <w:rPr>
          <w:rFonts w:ascii="Arial" w:hAnsi="Arial" w:cs="Arial"/>
          <w:sz w:val="22"/>
          <w:szCs w:val="22"/>
        </w:rPr>
      </w:pPr>
    </w:p>
    <w:p w14:paraId="4F76D4B5" w14:textId="77777777" w:rsidR="005A7B8F" w:rsidRDefault="005A7B8F" w:rsidP="005A7B8F">
      <w:pPr>
        <w:rPr>
          <w:rFonts w:ascii="Arial" w:hAnsi="Arial" w:cs="Arial"/>
          <w:sz w:val="22"/>
          <w:szCs w:val="22"/>
        </w:rPr>
      </w:pPr>
    </w:p>
    <w:p w14:paraId="1CCB0EE7" w14:textId="77777777" w:rsidR="005A7B8F" w:rsidRDefault="005A7B8F" w:rsidP="005A7B8F">
      <w:pPr>
        <w:rPr>
          <w:rFonts w:ascii="Arial" w:hAnsi="Arial" w:cs="Arial"/>
          <w:sz w:val="22"/>
          <w:szCs w:val="22"/>
        </w:rPr>
      </w:pPr>
    </w:p>
    <w:p w14:paraId="35078404" w14:textId="77777777" w:rsidR="005A7B8F" w:rsidRDefault="005A7B8F" w:rsidP="005A7B8F">
      <w:pPr>
        <w:rPr>
          <w:rFonts w:ascii="Arial" w:hAnsi="Arial" w:cs="Arial"/>
          <w:sz w:val="22"/>
          <w:szCs w:val="22"/>
        </w:rPr>
      </w:pPr>
    </w:p>
    <w:p w14:paraId="7C606DF5" w14:textId="77777777" w:rsidR="005A7B8F" w:rsidRDefault="005A7B8F" w:rsidP="005A7B8F">
      <w:pPr>
        <w:rPr>
          <w:rFonts w:ascii="Arial" w:hAnsi="Arial" w:cs="Arial"/>
          <w:sz w:val="22"/>
          <w:szCs w:val="22"/>
        </w:rPr>
      </w:pPr>
    </w:p>
    <w:p w14:paraId="1A674E69" w14:textId="77777777" w:rsidR="005A7B8F" w:rsidRDefault="005A7B8F" w:rsidP="005A7B8F">
      <w:pPr>
        <w:rPr>
          <w:rFonts w:ascii="Arial" w:hAnsi="Arial" w:cs="Arial"/>
          <w:sz w:val="22"/>
          <w:szCs w:val="22"/>
        </w:rPr>
      </w:pPr>
    </w:p>
    <w:p w14:paraId="0837D61C" w14:textId="77777777" w:rsidR="005A7B8F" w:rsidRDefault="005A7B8F" w:rsidP="005A7B8F">
      <w:pPr>
        <w:rPr>
          <w:rFonts w:ascii="Arial" w:hAnsi="Arial" w:cs="Arial"/>
          <w:sz w:val="22"/>
          <w:szCs w:val="22"/>
        </w:rPr>
      </w:pPr>
    </w:p>
    <w:p w14:paraId="611D99FB" w14:textId="77777777" w:rsidR="005A7B8F" w:rsidRPr="007B2E17" w:rsidRDefault="005A7B8F" w:rsidP="005A7B8F">
      <w:pPr>
        <w:rPr>
          <w:rFonts w:ascii="Arial" w:hAnsi="Arial" w:cs="Arial"/>
          <w:sz w:val="22"/>
          <w:szCs w:val="22"/>
        </w:rPr>
      </w:pPr>
    </w:p>
    <w:p w14:paraId="47A919A9" w14:textId="77777777" w:rsidR="005A7B8F" w:rsidRPr="007B2E17" w:rsidRDefault="005A7B8F" w:rsidP="005A7B8F">
      <w:pPr>
        <w:ind w:left="1276" w:hanging="1276"/>
        <w:jc w:val="both"/>
        <w:rPr>
          <w:rFonts w:ascii="Arial" w:hAnsi="Arial" w:cs="Arial"/>
          <w:b/>
          <w:sz w:val="22"/>
          <w:szCs w:val="22"/>
        </w:rPr>
      </w:pPr>
      <w:r w:rsidRPr="007B2E17">
        <w:rPr>
          <w:rFonts w:ascii="Arial" w:eastAsia="Times New Roman" w:hAnsi="Arial" w:cs="Arial"/>
          <w:b/>
          <w:bCs/>
          <w:sz w:val="22"/>
          <w:szCs w:val="22"/>
          <w:lang w:eastAsia="es-ES"/>
        </w:rPr>
        <w:t xml:space="preserve">C. Xóchitl Elizabeth Méndez Sánchez.      C. María Tanivet Ramos Reyes.             </w:t>
      </w:r>
      <w:r w:rsidRPr="007B2E17">
        <w:rPr>
          <w:rFonts w:ascii="Arial" w:hAnsi="Arial" w:cs="Arial"/>
          <w:b/>
          <w:sz w:val="22"/>
          <w:szCs w:val="22"/>
        </w:rPr>
        <w:t xml:space="preserve">                    Comisionada.                                         </w:t>
      </w:r>
      <w:r>
        <w:rPr>
          <w:rFonts w:ascii="Arial" w:hAnsi="Arial" w:cs="Arial"/>
          <w:b/>
          <w:sz w:val="22"/>
          <w:szCs w:val="22"/>
        </w:rPr>
        <w:tab/>
      </w:r>
      <w:r>
        <w:rPr>
          <w:rFonts w:ascii="Arial" w:hAnsi="Arial" w:cs="Arial"/>
          <w:b/>
          <w:sz w:val="22"/>
          <w:szCs w:val="22"/>
        </w:rPr>
        <w:tab/>
      </w:r>
      <w:r w:rsidRPr="007B2E17">
        <w:rPr>
          <w:rFonts w:ascii="Arial" w:hAnsi="Arial" w:cs="Arial"/>
          <w:b/>
          <w:sz w:val="22"/>
          <w:szCs w:val="22"/>
        </w:rPr>
        <w:t>Comisionada.</w:t>
      </w:r>
    </w:p>
    <w:p w14:paraId="3D4A3C51" w14:textId="77777777" w:rsidR="005A7B8F" w:rsidRDefault="005A7B8F" w:rsidP="005A7B8F">
      <w:pPr>
        <w:shd w:val="clear" w:color="auto" w:fill="FFFFFF"/>
        <w:jc w:val="both"/>
        <w:rPr>
          <w:rFonts w:ascii="Arial" w:hAnsi="Arial" w:cs="Arial"/>
          <w:sz w:val="22"/>
          <w:szCs w:val="22"/>
        </w:rPr>
      </w:pPr>
    </w:p>
    <w:p w14:paraId="63F8B3AF" w14:textId="77777777" w:rsidR="005A7B8F" w:rsidRDefault="005A7B8F" w:rsidP="005A7B8F">
      <w:pPr>
        <w:shd w:val="clear" w:color="auto" w:fill="FFFFFF"/>
        <w:jc w:val="both"/>
        <w:rPr>
          <w:rFonts w:ascii="Arial" w:hAnsi="Arial" w:cs="Arial"/>
          <w:sz w:val="22"/>
          <w:szCs w:val="22"/>
        </w:rPr>
      </w:pPr>
    </w:p>
    <w:p w14:paraId="57122C9F" w14:textId="77777777" w:rsidR="005A7B8F" w:rsidRDefault="005A7B8F" w:rsidP="005A7B8F">
      <w:pPr>
        <w:shd w:val="clear" w:color="auto" w:fill="FFFFFF"/>
        <w:jc w:val="both"/>
        <w:rPr>
          <w:rFonts w:ascii="Arial" w:hAnsi="Arial" w:cs="Arial"/>
          <w:sz w:val="22"/>
          <w:szCs w:val="22"/>
        </w:rPr>
      </w:pPr>
    </w:p>
    <w:p w14:paraId="6F46A6C0" w14:textId="77777777" w:rsidR="005A7B8F" w:rsidRDefault="005A7B8F" w:rsidP="005A7B8F">
      <w:pPr>
        <w:shd w:val="clear" w:color="auto" w:fill="FFFFFF"/>
        <w:jc w:val="both"/>
        <w:rPr>
          <w:rFonts w:ascii="Arial" w:hAnsi="Arial" w:cs="Arial"/>
          <w:sz w:val="22"/>
          <w:szCs w:val="22"/>
        </w:rPr>
      </w:pPr>
    </w:p>
    <w:p w14:paraId="04780F89" w14:textId="77777777" w:rsidR="005A7B8F" w:rsidRDefault="005A7B8F" w:rsidP="005A7B8F">
      <w:pPr>
        <w:shd w:val="clear" w:color="auto" w:fill="FFFFFF"/>
        <w:jc w:val="both"/>
        <w:rPr>
          <w:rFonts w:ascii="Arial" w:eastAsia="Times New Roman" w:hAnsi="Arial" w:cs="Arial"/>
          <w:b/>
          <w:bCs/>
          <w:sz w:val="22"/>
          <w:szCs w:val="22"/>
          <w:lang w:eastAsia="es-ES"/>
        </w:rPr>
      </w:pPr>
    </w:p>
    <w:p w14:paraId="0CF8B0F2" w14:textId="77777777" w:rsidR="005A7B8F" w:rsidRDefault="005A7B8F" w:rsidP="005A7B8F">
      <w:pPr>
        <w:shd w:val="clear" w:color="auto" w:fill="FFFFFF"/>
        <w:jc w:val="both"/>
        <w:rPr>
          <w:rFonts w:ascii="Arial" w:eastAsia="Times New Roman" w:hAnsi="Arial" w:cs="Arial"/>
          <w:b/>
          <w:bCs/>
          <w:sz w:val="22"/>
          <w:szCs w:val="22"/>
          <w:lang w:eastAsia="es-ES"/>
        </w:rPr>
      </w:pPr>
    </w:p>
    <w:p w14:paraId="3BA8F3E7" w14:textId="77777777" w:rsidR="005A7B8F" w:rsidRDefault="005A7B8F" w:rsidP="005A7B8F">
      <w:pPr>
        <w:shd w:val="clear" w:color="auto" w:fill="FFFFFF"/>
        <w:jc w:val="both"/>
        <w:rPr>
          <w:rFonts w:ascii="Arial" w:eastAsia="Times New Roman" w:hAnsi="Arial" w:cs="Arial"/>
          <w:b/>
          <w:bCs/>
          <w:sz w:val="22"/>
          <w:szCs w:val="22"/>
          <w:lang w:eastAsia="es-ES"/>
        </w:rPr>
      </w:pPr>
    </w:p>
    <w:p w14:paraId="5BA1C367" w14:textId="77777777" w:rsidR="005A7B8F" w:rsidRDefault="005A7B8F" w:rsidP="005A7B8F">
      <w:pPr>
        <w:shd w:val="clear" w:color="auto" w:fill="FFFFFF"/>
        <w:jc w:val="both"/>
        <w:rPr>
          <w:rFonts w:ascii="Arial" w:eastAsia="Times New Roman" w:hAnsi="Arial" w:cs="Arial"/>
          <w:b/>
          <w:bCs/>
          <w:sz w:val="22"/>
          <w:szCs w:val="22"/>
          <w:lang w:eastAsia="es-ES"/>
        </w:rPr>
      </w:pPr>
    </w:p>
    <w:p w14:paraId="67D22221" w14:textId="77777777" w:rsidR="005A7B8F" w:rsidRDefault="005A7B8F" w:rsidP="005A7B8F">
      <w:pPr>
        <w:shd w:val="clear" w:color="auto" w:fill="FFFFFF"/>
        <w:jc w:val="both"/>
        <w:rPr>
          <w:rFonts w:ascii="Arial" w:eastAsia="Times New Roman" w:hAnsi="Arial" w:cs="Arial"/>
          <w:b/>
          <w:bCs/>
          <w:sz w:val="22"/>
          <w:szCs w:val="22"/>
          <w:lang w:eastAsia="es-ES"/>
        </w:rPr>
      </w:pPr>
    </w:p>
    <w:p w14:paraId="0374326B" w14:textId="77777777" w:rsidR="005A7B8F" w:rsidRDefault="005A7B8F" w:rsidP="005A7B8F">
      <w:pPr>
        <w:shd w:val="clear" w:color="auto" w:fill="FFFFFF"/>
        <w:jc w:val="both"/>
        <w:rPr>
          <w:rFonts w:ascii="Arial" w:eastAsia="Times New Roman" w:hAnsi="Arial" w:cs="Arial"/>
          <w:b/>
          <w:bCs/>
          <w:sz w:val="22"/>
          <w:szCs w:val="22"/>
          <w:lang w:eastAsia="es-ES"/>
        </w:rPr>
      </w:pPr>
    </w:p>
    <w:p w14:paraId="1BBEF1F7" w14:textId="77777777" w:rsidR="005A7B8F" w:rsidRDefault="005A7B8F" w:rsidP="005A7B8F">
      <w:pPr>
        <w:shd w:val="clear" w:color="auto" w:fill="FFFFFF"/>
        <w:jc w:val="both"/>
        <w:rPr>
          <w:rFonts w:ascii="Arial" w:eastAsia="Times New Roman" w:hAnsi="Arial" w:cs="Arial"/>
          <w:b/>
          <w:bCs/>
          <w:sz w:val="22"/>
          <w:szCs w:val="22"/>
          <w:lang w:eastAsia="es-ES"/>
        </w:rPr>
      </w:pPr>
    </w:p>
    <w:p w14:paraId="075541F6" w14:textId="77777777" w:rsidR="005A7B8F" w:rsidRDefault="005A7B8F" w:rsidP="005A7B8F">
      <w:pPr>
        <w:shd w:val="clear" w:color="auto" w:fill="FFFFFF"/>
        <w:jc w:val="both"/>
        <w:rPr>
          <w:rFonts w:ascii="Arial" w:eastAsia="Times New Roman" w:hAnsi="Arial" w:cs="Arial"/>
          <w:b/>
          <w:bCs/>
          <w:sz w:val="22"/>
          <w:szCs w:val="22"/>
          <w:lang w:eastAsia="es-ES"/>
        </w:rPr>
      </w:pPr>
    </w:p>
    <w:p w14:paraId="6CD03ACE" w14:textId="77777777" w:rsidR="005A7B8F" w:rsidRDefault="005A7B8F" w:rsidP="005A7B8F">
      <w:pPr>
        <w:shd w:val="clear" w:color="auto" w:fill="FFFFFF"/>
        <w:jc w:val="both"/>
        <w:rPr>
          <w:rFonts w:ascii="Arial" w:eastAsia="Times New Roman" w:hAnsi="Arial" w:cs="Arial"/>
          <w:b/>
          <w:bCs/>
          <w:sz w:val="22"/>
          <w:szCs w:val="22"/>
          <w:lang w:eastAsia="es-ES"/>
        </w:rPr>
      </w:pPr>
    </w:p>
    <w:p w14:paraId="0B6CD2C5" w14:textId="77777777" w:rsidR="005A7B8F" w:rsidRDefault="005A7B8F" w:rsidP="005A7B8F">
      <w:pPr>
        <w:shd w:val="clear" w:color="auto" w:fill="FFFFFF"/>
        <w:jc w:val="both"/>
        <w:rPr>
          <w:rFonts w:ascii="Arial" w:eastAsia="Times New Roman" w:hAnsi="Arial" w:cs="Arial"/>
          <w:b/>
          <w:bCs/>
          <w:sz w:val="22"/>
          <w:szCs w:val="22"/>
          <w:lang w:eastAsia="es-ES"/>
        </w:rPr>
      </w:pPr>
    </w:p>
    <w:p w14:paraId="68DE92A0" w14:textId="77777777" w:rsidR="005A7B8F" w:rsidRDefault="005A7B8F" w:rsidP="005A7B8F">
      <w:pPr>
        <w:shd w:val="clear" w:color="auto" w:fill="FFFFFF"/>
        <w:jc w:val="both"/>
        <w:rPr>
          <w:rFonts w:ascii="Arial" w:eastAsia="Times New Roman" w:hAnsi="Arial" w:cs="Arial"/>
          <w:b/>
          <w:bCs/>
          <w:sz w:val="22"/>
          <w:szCs w:val="22"/>
          <w:lang w:eastAsia="es-ES"/>
        </w:rPr>
      </w:pPr>
    </w:p>
    <w:p w14:paraId="3DABF3C5" w14:textId="77777777" w:rsidR="005A7B8F" w:rsidRPr="007B2E17" w:rsidRDefault="005A7B8F" w:rsidP="005A7B8F">
      <w:pPr>
        <w:shd w:val="clear" w:color="auto" w:fill="FFFFFF"/>
        <w:jc w:val="both"/>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C. José Luis Echeverría Morales                  </w:t>
      </w:r>
      <w:r>
        <w:rPr>
          <w:rFonts w:ascii="Arial" w:eastAsia="Times New Roman" w:hAnsi="Arial" w:cs="Arial"/>
          <w:b/>
          <w:bCs/>
          <w:sz w:val="22"/>
          <w:szCs w:val="22"/>
          <w:lang w:eastAsia="es-ES"/>
        </w:rPr>
        <w:tab/>
      </w:r>
      <w:r w:rsidRPr="007B2E17">
        <w:rPr>
          <w:rFonts w:ascii="Arial" w:eastAsia="Times New Roman" w:hAnsi="Arial" w:cs="Arial"/>
          <w:b/>
          <w:bCs/>
          <w:sz w:val="22"/>
          <w:szCs w:val="22"/>
          <w:lang w:eastAsia="es-ES"/>
        </w:rPr>
        <w:t xml:space="preserve"> C. Claudia Ivette Soto Pineda.</w:t>
      </w:r>
    </w:p>
    <w:p w14:paraId="08B398C6" w14:textId="77777777" w:rsidR="005A7B8F" w:rsidRPr="007B2E17" w:rsidRDefault="005A7B8F" w:rsidP="005A7B8F">
      <w:pPr>
        <w:shd w:val="clear" w:color="auto" w:fill="FFFFFF"/>
        <w:jc w:val="both"/>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                Comisionado.                                              </w:t>
      </w:r>
      <w:r>
        <w:rPr>
          <w:rFonts w:ascii="Arial" w:eastAsia="Times New Roman" w:hAnsi="Arial" w:cs="Arial"/>
          <w:b/>
          <w:bCs/>
          <w:sz w:val="22"/>
          <w:szCs w:val="22"/>
          <w:lang w:eastAsia="es-ES"/>
        </w:rPr>
        <w:tab/>
      </w:r>
      <w:r w:rsidRPr="007B2E17">
        <w:rPr>
          <w:rFonts w:ascii="Arial" w:eastAsia="Times New Roman" w:hAnsi="Arial" w:cs="Arial"/>
          <w:b/>
          <w:bCs/>
          <w:sz w:val="22"/>
          <w:szCs w:val="22"/>
          <w:lang w:eastAsia="es-ES"/>
        </w:rPr>
        <w:t>Comisionada.</w:t>
      </w:r>
      <w:r w:rsidRPr="007B2E17">
        <w:rPr>
          <w:rFonts w:ascii="Arial" w:eastAsia="Times New Roman" w:hAnsi="Arial" w:cs="Arial"/>
          <w:bCs/>
          <w:sz w:val="22"/>
          <w:szCs w:val="22"/>
          <w:lang w:eastAsia="es-ES"/>
        </w:rPr>
        <w:t xml:space="preserve">                 </w:t>
      </w:r>
    </w:p>
    <w:p w14:paraId="6CF88CFD" w14:textId="77777777" w:rsidR="005A7B8F" w:rsidRPr="007B2E17" w:rsidRDefault="005A7B8F" w:rsidP="005A7B8F">
      <w:pPr>
        <w:shd w:val="clear" w:color="auto" w:fill="FFFFFF"/>
        <w:jc w:val="both"/>
        <w:rPr>
          <w:rFonts w:ascii="Arial" w:eastAsia="Times New Roman" w:hAnsi="Arial" w:cs="Arial"/>
          <w:bCs/>
          <w:sz w:val="22"/>
          <w:szCs w:val="22"/>
          <w:lang w:eastAsia="es-ES"/>
        </w:rPr>
      </w:pPr>
      <w:r w:rsidRPr="007B2E17">
        <w:rPr>
          <w:rFonts w:ascii="Arial" w:eastAsia="Times New Roman" w:hAnsi="Arial" w:cs="Arial"/>
          <w:bCs/>
          <w:sz w:val="22"/>
          <w:szCs w:val="22"/>
          <w:lang w:eastAsia="es-ES"/>
        </w:rPr>
        <w:t xml:space="preserve">           </w:t>
      </w:r>
    </w:p>
    <w:p w14:paraId="1645B46F" w14:textId="77777777" w:rsidR="005A7B8F" w:rsidRDefault="005A7B8F" w:rsidP="005A7B8F">
      <w:pPr>
        <w:shd w:val="clear" w:color="auto" w:fill="FFFFFF"/>
        <w:jc w:val="both"/>
        <w:rPr>
          <w:rFonts w:ascii="Arial" w:eastAsia="Times New Roman" w:hAnsi="Arial" w:cs="Arial"/>
          <w:bCs/>
          <w:sz w:val="22"/>
          <w:szCs w:val="22"/>
          <w:lang w:eastAsia="es-ES"/>
        </w:rPr>
      </w:pPr>
    </w:p>
    <w:p w14:paraId="0B27B6CE" w14:textId="77777777" w:rsidR="005A7B8F" w:rsidRDefault="005A7B8F" w:rsidP="005A7B8F">
      <w:pPr>
        <w:shd w:val="clear" w:color="auto" w:fill="FFFFFF"/>
        <w:jc w:val="both"/>
        <w:rPr>
          <w:rFonts w:ascii="Arial" w:eastAsia="Times New Roman" w:hAnsi="Arial" w:cs="Arial"/>
          <w:bCs/>
          <w:sz w:val="22"/>
          <w:szCs w:val="22"/>
          <w:lang w:eastAsia="es-ES"/>
        </w:rPr>
      </w:pPr>
    </w:p>
    <w:p w14:paraId="0D9CC452" w14:textId="77777777" w:rsidR="005A7B8F" w:rsidRDefault="005A7B8F" w:rsidP="005A7B8F">
      <w:pPr>
        <w:shd w:val="clear" w:color="auto" w:fill="FFFFFF"/>
        <w:jc w:val="both"/>
        <w:rPr>
          <w:rFonts w:ascii="Arial" w:eastAsia="Times New Roman" w:hAnsi="Arial" w:cs="Arial"/>
          <w:bCs/>
          <w:sz w:val="22"/>
          <w:szCs w:val="22"/>
          <w:lang w:eastAsia="es-ES"/>
        </w:rPr>
      </w:pPr>
    </w:p>
    <w:p w14:paraId="52243C34" w14:textId="77777777" w:rsidR="005A7B8F" w:rsidRDefault="005A7B8F" w:rsidP="005A7B8F">
      <w:pPr>
        <w:shd w:val="clear" w:color="auto" w:fill="FFFFFF"/>
        <w:jc w:val="both"/>
        <w:rPr>
          <w:rFonts w:ascii="Arial" w:eastAsia="Times New Roman" w:hAnsi="Arial" w:cs="Arial"/>
          <w:bCs/>
          <w:sz w:val="22"/>
          <w:szCs w:val="22"/>
          <w:lang w:eastAsia="es-ES"/>
        </w:rPr>
      </w:pPr>
    </w:p>
    <w:p w14:paraId="53267C7E" w14:textId="77777777" w:rsidR="005A7B8F" w:rsidRDefault="005A7B8F" w:rsidP="005A7B8F">
      <w:pPr>
        <w:shd w:val="clear" w:color="auto" w:fill="FFFFFF"/>
        <w:jc w:val="both"/>
        <w:rPr>
          <w:rFonts w:ascii="Arial" w:eastAsia="Times New Roman" w:hAnsi="Arial" w:cs="Arial"/>
          <w:bCs/>
          <w:sz w:val="22"/>
          <w:szCs w:val="22"/>
          <w:lang w:eastAsia="es-ES"/>
        </w:rPr>
      </w:pPr>
    </w:p>
    <w:p w14:paraId="0682D34E" w14:textId="77777777" w:rsidR="005A7B8F" w:rsidRDefault="005A7B8F" w:rsidP="005A7B8F">
      <w:pPr>
        <w:shd w:val="clear" w:color="auto" w:fill="FFFFFF"/>
        <w:jc w:val="both"/>
        <w:rPr>
          <w:rFonts w:ascii="Arial" w:eastAsia="Times New Roman" w:hAnsi="Arial" w:cs="Arial"/>
          <w:bCs/>
          <w:sz w:val="22"/>
          <w:szCs w:val="22"/>
          <w:lang w:eastAsia="es-ES"/>
        </w:rPr>
      </w:pPr>
    </w:p>
    <w:p w14:paraId="63F10F88" w14:textId="77777777" w:rsidR="005A7B8F" w:rsidRDefault="005A7B8F" w:rsidP="005A7B8F">
      <w:pPr>
        <w:shd w:val="clear" w:color="auto" w:fill="FFFFFF"/>
        <w:jc w:val="both"/>
        <w:rPr>
          <w:rFonts w:ascii="Arial" w:eastAsia="Times New Roman" w:hAnsi="Arial" w:cs="Arial"/>
          <w:bCs/>
          <w:sz w:val="22"/>
          <w:szCs w:val="22"/>
          <w:lang w:eastAsia="es-ES"/>
        </w:rPr>
      </w:pPr>
    </w:p>
    <w:p w14:paraId="31EDB717" w14:textId="77777777" w:rsidR="005A7B8F" w:rsidRDefault="005A7B8F" w:rsidP="005A7B8F">
      <w:pPr>
        <w:shd w:val="clear" w:color="auto" w:fill="FFFFFF"/>
        <w:jc w:val="both"/>
        <w:rPr>
          <w:rFonts w:ascii="Arial" w:eastAsia="Times New Roman" w:hAnsi="Arial" w:cs="Arial"/>
          <w:bCs/>
          <w:sz w:val="22"/>
          <w:szCs w:val="22"/>
          <w:lang w:eastAsia="es-ES"/>
        </w:rPr>
      </w:pPr>
    </w:p>
    <w:p w14:paraId="0795A94D" w14:textId="77777777" w:rsidR="005A7B8F" w:rsidRDefault="005A7B8F" w:rsidP="005A7B8F">
      <w:pPr>
        <w:shd w:val="clear" w:color="auto" w:fill="FFFFFF"/>
        <w:jc w:val="both"/>
        <w:rPr>
          <w:rFonts w:ascii="Arial" w:eastAsia="Times New Roman" w:hAnsi="Arial" w:cs="Arial"/>
          <w:bCs/>
          <w:sz w:val="22"/>
          <w:szCs w:val="22"/>
          <w:lang w:eastAsia="es-ES"/>
        </w:rPr>
      </w:pPr>
    </w:p>
    <w:p w14:paraId="138CAE71" w14:textId="77777777" w:rsidR="005A7B8F" w:rsidRDefault="005A7B8F" w:rsidP="005A7B8F">
      <w:pPr>
        <w:shd w:val="clear" w:color="auto" w:fill="FFFFFF"/>
        <w:jc w:val="both"/>
        <w:rPr>
          <w:rFonts w:ascii="Arial" w:eastAsia="Times New Roman" w:hAnsi="Arial" w:cs="Arial"/>
          <w:bCs/>
          <w:sz w:val="22"/>
          <w:szCs w:val="22"/>
          <w:lang w:eastAsia="es-ES"/>
        </w:rPr>
      </w:pPr>
    </w:p>
    <w:p w14:paraId="170CD2C3" w14:textId="77777777" w:rsidR="005A7B8F" w:rsidRDefault="005A7B8F" w:rsidP="005A7B8F">
      <w:pPr>
        <w:shd w:val="clear" w:color="auto" w:fill="FFFFFF"/>
        <w:jc w:val="both"/>
        <w:rPr>
          <w:rFonts w:ascii="Arial" w:eastAsia="Times New Roman" w:hAnsi="Arial" w:cs="Arial"/>
          <w:bCs/>
          <w:sz w:val="22"/>
          <w:szCs w:val="22"/>
          <w:lang w:eastAsia="es-ES"/>
        </w:rPr>
      </w:pPr>
    </w:p>
    <w:p w14:paraId="61FE2EAC" w14:textId="77777777" w:rsidR="005A7B8F" w:rsidRDefault="005A7B8F" w:rsidP="005A7B8F">
      <w:pPr>
        <w:shd w:val="clear" w:color="auto" w:fill="FFFFFF"/>
        <w:jc w:val="both"/>
        <w:rPr>
          <w:rFonts w:ascii="Arial" w:eastAsia="Times New Roman" w:hAnsi="Arial" w:cs="Arial"/>
          <w:bCs/>
          <w:sz w:val="22"/>
          <w:szCs w:val="22"/>
          <w:lang w:eastAsia="es-ES"/>
        </w:rPr>
      </w:pPr>
    </w:p>
    <w:p w14:paraId="6F516049" w14:textId="77777777" w:rsidR="005A7B8F" w:rsidRPr="007B2E17" w:rsidRDefault="005A7B8F" w:rsidP="005A7B8F">
      <w:pPr>
        <w:shd w:val="clear" w:color="auto" w:fill="FFFFFF"/>
        <w:jc w:val="both"/>
        <w:rPr>
          <w:rFonts w:ascii="Arial" w:eastAsia="Times New Roman" w:hAnsi="Arial" w:cs="Arial"/>
          <w:bCs/>
          <w:sz w:val="22"/>
          <w:szCs w:val="22"/>
          <w:lang w:eastAsia="es-ES"/>
        </w:rPr>
      </w:pPr>
    </w:p>
    <w:p w14:paraId="1FE7CEA0" w14:textId="77777777" w:rsidR="005A7B8F" w:rsidRPr="007B2E17" w:rsidRDefault="005A7B8F" w:rsidP="005A7B8F">
      <w:pPr>
        <w:shd w:val="clear" w:color="auto" w:fill="FFFFFF"/>
        <w:jc w:val="center"/>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C. </w:t>
      </w:r>
      <w:r>
        <w:rPr>
          <w:rFonts w:ascii="Arial" w:hAnsi="Arial" w:cs="Arial"/>
          <w:b/>
          <w:sz w:val="22"/>
          <w:szCs w:val="22"/>
        </w:rPr>
        <w:t>Héctor Eduardo Ruiz Serrano</w:t>
      </w:r>
      <w:r w:rsidRPr="007B2E17">
        <w:rPr>
          <w:rFonts w:ascii="Arial" w:eastAsia="Times New Roman" w:hAnsi="Arial" w:cs="Arial"/>
          <w:b/>
          <w:bCs/>
          <w:sz w:val="22"/>
          <w:szCs w:val="22"/>
          <w:lang w:eastAsia="es-ES"/>
        </w:rPr>
        <w:t>.</w:t>
      </w:r>
    </w:p>
    <w:p w14:paraId="1AEE9E94" w14:textId="77777777" w:rsidR="005A7B8F" w:rsidRDefault="005A7B8F" w:rsidP="005A7B8F">
      <w:pPr>
        <w:shd w:val="clear" w:color="auto" w:fill="FFFFFF"/>
        <w:jc w:val="center"/>
        <w:rPr>
          <w:rFonts w:ascii="Arial" w:eastAsia="Times New Roman" w:hAnsi="Arial" w:cs="Arial"/>
          <w:bCs/>
          <w:sz w:val="22"/>
          <w:szCs w:val="22"/>
          <w:lang w:eastAsia="es-ES"/>
        </w:rPr>
      </w:pPr>
      <w:r w:rsidRPr="007B2E17">
        <w:rPr>
          <w:rFonts w:ascii="Arial" w:eastAsia="Times New Roman" w:hAnsi="Arial" w:cs="Arial"/>
          <w:b/>
          <w:bCs/>
          <w:sz w:val="22"/>
          <w:szCs w:val="22"/>
          <w:lang w:eastAsia="es-ES"/>
        </w:rPr>
        <w:t>Secretario General de Acuerdos.</w:t>
      </w:r>
      <w:r w:rsidRPr="007B2E17">
        <w:rPr>
          <w:rFonts w:ascii="Arial" w:eastAsia="Times New Roman" w:hAnsi="Arial" w:cs="Arial"/>
          <w:bCs/>
          <w:sz w:val="22"/>
          <w:szCs w:val="22"/>
          <w:lang w:eastAsia="es-ES"/>
        </w:rPr>
        <w:t xml:space="preserve"> </w:t>
      </w:r>
    </w:p>
    <w:p w14:paraId="4F464E0F" w14:textId="77777777" w:rsidR="005A7B8F" w:rsidRDefault="005A7B8F" w:rsidP="005A7B8F">
      <w:pPr>
        <w:shd w:val="clear" w:color="auto" w:fill="FFFFFF"/>
        <w:jc w:val="center"/>
        <w:rPr>
          <w:rFonts w:ascii="Arial" w:eastAsia="Times New Roman" w:hAnsi="Arial" w:cs="Arial"/>
          <w:bCs/>
          <w:sz w:val="22"/>
          <w:szCs w:val="22"/>
          <w:lang w:eastAsia="es-ES"/>
        </w:rPr>
      </w:pPr>
    </w:p>
    <w:p w14:paraId="572D7B6D" w14:textId="77777777" w:rsidR="005A7B8F" w:rsidRDefault="005A7B8F" w:rsidP="005A7B8F">
      <w:pPr>
        <w:shd w:val="clear" w:color="auto" w:fill="FFFFFF"/>
        <w:jc w:val="center"/>
        <w:rPr>
          <w:rFonts w:ascii="Arial" w:eastAsia="Times New Roman" w:hAnsi="Arial" w:cs="Arial"/>
          <w:bCs/>
          <w:sz w:val="22"/>
          <w:szCs w:val="22"/>
          <w:lang w:eastAsia="es-ES"/>
        </w:rPr>
      </w:pPr>
    </w:p>
    <w:p w14:paraId="06E4E69C" w14:textId="77777777" w:rsidR="005A7B8F" w:rsidRDefault="005A7B8F" w:rsidP="005A7B8F">
      <w:pPr>
        <w:shd w:val="clear" w:color="auto" w:fill="FFFFFF"/>
        <w:jc w:val="center"/>
        <w:rPr>
          <w:rFonts w:ascii="Arial" w:eastAsia="Times New Roman" w:hAnsi="Arial" w:cs="Arial"/>
          <w:bCs/>
          <w:sz w:val="22"/>
          <w:szCs w:val="22"/>
          <w:lang w:eastAsia="es-ES"/>
        </w:rPr>
      </w:pPr>
    </w:p>
    <w:p w14:paraId="166F9244" w14:textId="77777777" w:rsidR="005A7B8F" w:rsidRDefault="005A7B8F" w:rsidP="005A7B8F">
      <w:pPr>
        <w:shd w:val="clear" w:color="auto" w:fill="FFFFFF"/>
        <w:jc w:val="center"/>
        <w:rPr>
          <w:rFonts w:ascii="Arial" w:eastAsia="Times New Roman" w:hAnsi="Arial" w:cs="Arial"/>
          <w:bCs/>
          <w:sz w:val="22"/>
          <w:szCs w:val="22"/>
          <w:lang w:eastAsia="es-ES"/>
        </w:rPr>
      </w:pPr>
    </w:p>
    <w:p w14:paraId="514AF8E5" w14:textId="77777777" w:rsidR="005A7B8F" w:rsidRDefault="005A7B8F" w:rsidP="005A7B8F">
      <w:pPr>
        <w:shd w:val="clear" w:color="auto" w:fill="FFFFFF"/>
        <w:jc w:val="center"/>
        <w:rPr>
          <w:rFonts w:ascii="Arial" w:eastAsia="Times New Roman" w:hAnsi="Arial" w:cs="Arial"/>
          <w:bCs/>
          <w:sz w:val="22"/>
          <w:szCs w:val="22"/>
          <w:lang w:eastAsia="es-ES"/>
        </w:rPr>
      </w:pPr>
    </w:p>
    <w:p w14:paraId="443B39E4" w14:textId="77777777" w:rsidR="005A7B8F" w:rsidRDefault="005A7B8F" w:rsidP="005A7B8F">
      <w:pPr>
        <w:shd w:val="clear" w:color="auto" w:fill="FFFFFF"/>
        <w:jc w:val="center"/>
        <w:rPr>
          <w:rFonts w:ascii="Arial" w:eastAsia="Times New Roman" w:hAnsi="Arial" w:cs="Arial"/>
          <w:bCs/>
          <w:sz w:val="22"/>
          <w:szCs w:val="22"/>
          <w:lang w:eastAsia="es-ES"/>
        </w:rPr>
      </w:pPr>
    </w:p>
    <w:p w14:paraId="2F28AB5B" w14:textId="77777777" w:rsidR="005A7B8F" w:rsidRDefault="005A7B8F" w:rsidP="005A7B8F">
      <w:pPr>
        <w:shd w:val="clear" w:color="auto" w:fill="FFFFFF"/>
        <w:jc w:val="center"/>
        <w:rPr>
          <w:rFonts w:ascii="Arial" w:eastAsia="Times New Roman" w:hAnsi="Arial" w:cs="Arial"/>
          <w:bCs/>
          <w:sz w:val="22"/>
          <w:szCs w:val="22"/>
          <w:lang w:eastAsia="es-ES"/>
        </w:rPr>
      </w:pPr>
    </w:p>
    <w:p w14:paraId="01986961" w14:textId="37003B3C" w:rsidR="00150315" w:rsidRPr="00A31065" w:rsidRDefault="005A7B8F" w:rsidP="00A31065">
      <w:pPr>
        <w:shd w:val="clear" w:color="auto" w:fill="FFFFFF"/>
        <w:spacing w:after="225"/>
        <w:jc w:val="both"/>
        <w:rPr>
          <w:rFonts w:ascii="Open Sans" w:eastAsia="Times New Roman" w:hAnsi="Open Sans" w:cs="Open Sans"/>
          <w:color w:val="000000"/>
          <w:sz w:val="21"/>
          <w:szCs w:val="21"/>
          <w:lang w:eastAsia="es-MX"/>
        </w:rPr>
      </w:pPr>
      <w:r w:rsidRPr="00927E98">
        <w:rPr>
          <w:rFonts w:ascii="Arial" w:hAnsi="Arial" w:cs="Arial"/>
          <w:sz w:val="14"/>
          <w:szCs w:val="14"/>
        </w:rPr>
        <w:t xml:space="preserve">La presente hoja de firmas corresponde al acta de la </w:t>
      </w:r>
      <w:r>
        <w:rPr>
          <w:rFonts w:ascii="Arial" w:hAnsi="Arial" w:cs="Arial"/>
          <w:sz w:val="14"/>
          <w:szCs w:val="14"/>
        </w:rPr>
        <w:t xml:space="preserve">Primera </w:t>
      </w:r>
      <w:r w:rsidRPr="00927E98">
        <w:rPr>
          <w:rFonts w:ascii="Arial" w:hAnsi="Arial" w:cs="Arial"/>
          <w:sz w:val="14"/>
          <w:szCs w:val="14"/>
        </w:rPr>
        <w:t>Sesión Extraordinaria 202</w:t>
      </w:r>
      <w:r>
        <w:rPr>
          <w:rFonts w:ascii="Arial" w:hAnsi="Arial" w:cs="Arial"/>
          <w:sz w:val="14"/>
          <w:szCs w:val="14"/>
        </w:rPr>
        <w:t>4</w:t>
      </w:r>
      <w:r w:rsidRPr="00927E98">
        <w:rPr>
          <w:rFonts w:ascii="Arial" w:hAnsi="Arial" w:cs="Arial"/>
          <w:sz w:val="14"/>
          <w:szCs w:val="14"/>
        </w:rPr>
        <w:t xml:space="preserve"> del Consejo General del </w:t>
      </w:r>
      <w:r w:rsidRPr="00927E98">
        <w:rPr>
          <w:rFonts w:ascii="Arial" w:eastAsia="Calibri" w:hAnsi="Arial" w:cs="Arial"/>
          <w:sz w:val="14"/>
          <w:szCs w:val="14"/>
        </w:rPr>
        <w:t>Órgano Garante de Acceso a la Información Pública, Transparencia, Protección de Datos Personales y Buen Gobierno del Estado de Oaxaca</w:t>
      </w:r>
      <w:r w:rsidRPr="00927E98">
        <w:rPr>
          <w:rFonts w:ascii="Arial" w:hAnsi="Arial" w:cs="Arial"/>
          <w:sz w:val="14"/>
          <w:szCs w:val="14"/>
        </w:rPr>
        <w:t xml:space="preserve">, celebrada el </w:t>
      </w:r>
      <w:r>
        <w:rPr>
          <w:rFonts w:ascii="Arial" w:hAnsi="Arial" w:cs="Arial"/>
          <w:sz w:val="14"/>
          <w:szCs w:val="14"/>
        </w:rPr>
        <w:t>treinta de enero de 2024</w:t>
      </w:r>
      <w:r w:rsidRPr="00927E98">
        <w:rPr>
          <w:rFonts w:ascii="Arial" w:hAnsi="Arial" w:cs="Arial"/>
          <w:sz w:val="14"/>
          <w:szCs w:val="14"/>
        </w:rPr>
        <w:t>.</w:t>
      </w:r>
      <w:r>
        <w:rPr>
          <w:rFonts w:ascii="Arial" w:hAnsi="Arial" w:cs="Arial"/>
          <w:sz w:val="14"/>
          <w:szCs w:val="14"/>
        </w:rPr>
        <w:t xml:space="preserve"> </w:t>
      </w:r>
      <w:r w:rsidRPr="00927E98">
        <w:rPr>
          <w:rFonts w:ascii="Arial" w:hAnsi="Arial" w:cs="Arial"/>
          <w:sz w:val="14"/>
          <w:szCs w:val="14"/>
        </w:rPr>
        <w:t>- - - - - - - - - - -</w:t>
      </w:r>
      <w:r>
        <w:rPr>
          <w:rFonts w:ascii="Arial" w:hAnsi="Arial" w:cs="Arial"/>
          <w:sz w:val="14"/>
          <w:szCs w:val="14"/>
        </w:rPr>
        <w:t xml:space="preserve"> - - - - - - - - - - - - - - - - - - - - - - - - - - - - - - - - - - - - - - - - - - - - - - - - - - - - - - - - - - - - - - - - - - - - - - - - - - - - - - - - - - - - - </w:t>
      </w:r>
      <w:proofErr w:type="gramStart"/>
      <w:r>
        <w:rPr>
          <w:rFonts w:ascii="Arial" w:hAnsi="Arial" w:cs="Arial"/>
          <w:sz w:val="14"/>
          <w:szCs w:val="14"/>
        </w:rPr>
        <w:t xml:space="preserve">-  </w:t>
      </w:r>
      <w:r w:rsidRPr="00927E98">
        <w:rPr>
          <w:rFonts w:ascii="Arial" w:hAnsi="Arial" w:cs="Arial"/>
          <w:sz w:val="14"/>
          <w:szCs w:val="14"/>
        </w:rPr>
        <w:t>CBR</w:t>
      </w:r>
      <w:proofErr w:type="gramEnd"/>
      <w:r w:rsidRPr="00927E98">
        <w:rPr>
          <w:rFonts w:ascii="Arial" w:hAnsi="Arial" w:cs="Arial"/>
          <w:sz w:val="14"/>
          <w:szCs w:val="14"/>
        </w:rPr>
        <w:t>*</w:t>
      </w:r>
      <w:proofErr w:type="spellStart"/>
      <w:r w:rsidRPr="00927E98">
        <w:rPr>
          <w:rFonts w:ascii="Arial" w:hAnsi="Arial" w:cs="Arial"/>
          <w:sz w:val="14"/>
          <w:szCs w:val="14"/>
        </w:rPr>
        <w:t>jcse</w:t>
      </w:r>
      <w:proofErr w:type="spellEnd"/>
    </w:p>
    <w:sectPr w:rsidR="00150315" w:rsidRPr="00A31065" w:rsidSect="00807942">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AAD24" w14:textId="77777777" w:rsidR="007E37DC" w:rsidRDefault="007E37DC" w:rsidP="00505074">
      <w:r>
        <w:separator/>
      </w:r>
    </w:p>
  </w:endnote>
  <w:endnote w:type="continuationSeparator" w:id="0">
    <w:p w14:paraId="45A5C76C" w14:textId="77777777" w:rsidR="007E37DC" w:rsidRDefault="007E37DC"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48868"/>
      <w:docPartObj>
        <w:docPartGallery w:val="Page Numbers (Bottom of Page)"/>
        <w:docPartUnique/>
      </w:docPartObj>
    </w:sdtPr>
    <w:sdtEndPr/>
    <w:sdtContent>
      <w:sdt>
        <w:sdtPr>
          <w:id w:val="-1769616900"/>
          <w:docPartObj>
            <w:docPartGallery w:val="Page Numbers (Top of Page)"/>
            <w:docPartUnique/>
          </w:docPartObj>
        </w:sdtPr>
        <w:sdtEndPr/>
        <w:sdtContent>
          <w:p w14:paraId="521BA2B7" w14:textId="38277BE8" w:rsidR="00807942" w:rsidRDefault="00807942">
            <w:pPr>
              <w:pStyle w:val="Piedepgina"/>
              <w:jc w:val="right"/>
            </w:pPr>
            <w:r>
              <w:rPr>
                <w:noProof/>
              </w:rPr>
              <w:drawing>
                <wp:anchor distT="0" distB="0" distL="114300" distR="114300" simplePos="0" relativeHeight="251675648" behindDoc="1" locked="0" layoutInCell="1" allowOverlap="1" wp14:anchorId="40876A4D" wp14:editId="0D389D6F">
                  <wp:simplePos x="0" y="0"/>
                  <wp:positionH relativeFrom="margin">
                    <wp:posOffset>910590</wp:posOffset>
                  </wp:positionH>
                  <wp:positionV relativeFrom="paragraph">
                    <wp:posOffset>-254000</wp:posOffset>
                  </wp:positionV>
                  <wp:extent cx="3790950" cy="10661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4387" t="15159" r="25322"/>
                          <a:stretch/>
                        </pic:blipFill>
                        <pic:spPr bwMode="auto">
                          <a:xfrm>
                            <a:off x="0" y="0"/>
                            <a:ext cx="3790950"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0CD2423" w14:textId="3F97A87C"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66594" w14:textId="77777777" w:rsidR="007E37DC" w:rsidRDefault="007E37DC" w:rsidP="00505074">
      <w:r>
        <w:separator/>
      </w:r>
    </w:p>
  </w:footnote>
  <w:footnote w:type="continuationSeparator" w:id="0">
    <w:p w14:paraId="71F3CF3B" w14:textId="77777777" w:rsidR="007E37DC" w:rsidRDefault="007E37DC" w:rsidP="00505074">
      <w:r>
        <w:continuationSeparator/>
      </w:r>
    </w:p>
  </w:footnote>
  <w:footnote w:id="1">
    <w:p w14:paraId="6FD9F65E" w14:textId="77777777" w:rsidR="005A7B8F" w:rsidRDefault="005A7B8F" w:rsidP="005A7B8F">
      <w:pPr>
        <w:pStyle w:val="Textonotapie"/>
        <w:jc w:val="both"/>
        <w:rPr>
          <w:rFonts w:ascii="Arial" w:hAnsi="Arial" w:cs="Arial"/>
        </w:rPr>
      </w:pPr>
      <w:r>
        <w:rPr>
          <w:rStyle w:val="Refdenotaalpie"/>
          <w:rFonts w:ascii="Arial" w:hAnsi="Arial" w:cs="Arial"/>
        </w:rPr>
        <w:footnoteRef/>
      </w:r>
      <w:r>
        <w:rPr>
          <w:rFonts w:ascii="Arial" w:hAnsi="Arial" w:cs="Arial"/>
        </w:rPr>
        <w:t xml:space="preserve"> </w:t>
      </w:r>
      <w:r w:rsidRPr="00217779">
        <w:rPr>
          <w:rFonts w:ascii="Arial" w:hAnsi="Arial" w:cs="Arial"/>
          <w:sz w:val="16"/>
          <w:szCs w:val="16"/>
        </w:rPr>
        <w:t xml:space="preserve">Consultable en </w:t>
      </w:r>
      <w:hyperlink r:id="rId1" w:history="1">
        <w:r w:rsidRPr="00217779">
          <w:rPr>
            <w:rStyle w:val="Hipervnculo"/>
            <w:rFonts w:ascii="Arial" w:hAnsi="Arial" w:cs="Arial"/>
            <w:sz w:val="16"/>
            <w:szCs w:val="16"/>
          </w:rPr>
          <w:t>https://ogaipoaxaca.org.mx/site/descargas/acuerdos/ACUERDO%20OGAIPO-CG-088-2023.pdf</w:t>
        </w:r>
      </w:hyperlink>
      <w:r>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C65C4" w:rsidRDefault="002D152B">
    <w:pPr>
      <w:pStyle w:val="Encabezado"/>
    </w:pPr>
    <w:r>
      <w:rPr>
        <w:noProof/>
      </w:rPr>
      <w:drawing>
        <wp:anchor distT="0" distB="0" distL="114300" distR="114300" simplePos="0" relativeHeight="251673600" behindDoc="0" locked="0" layoutInCell="1" allowOverlap="1" wp14:anchorId="3FE518C2" wp14:editId="77BA29F1">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75AB7"/>
    <w:rsid w:val="00150315"/>
    <w:rsid w:val="00191709"/>
    <w:rsid w:val="001C173A"/>
    <w:rsid w:val="001C3A24"/>
    <w:rsid w:val="001C5977"/>
    <w:rsid w:val="001D30EE"/>
    <w:rsid w:val="002060F1"/>
    <w:rsid w:val="002D152B"/>
    <w:rsid w:val="00306BCC"/>
    <w:rsid w:val="00320B59"/>
    <w:rsid w:val="0037163E"/>
    <w:rsid w:val="003F7C21"/>
    <w:rsid w:val="00496B6A"/>
    <w:rsid w:val="004B606F"/>
    <w:rsid w:val="00505074"/>
    <w:rsid w:val="005A7B8F"/>
    <w:rsid w:val="005C245B"/>
    <w:rsid w:val="005F6794"/>
    <w:rsid w:val="0061401C"/>
    <w:rsid w:val="006647D2"/>
    <w:rsid w:val="007A21D9"/>
    <w:rsid w:val="007E37DC"/>
    <w:rsid w:val="00801920"/>
    <w:rsid w:val="00807942"/>
    <w:rsid w:val="009100C6"/>
    <w:rsid w:val="00920943"/>
    <w:rsid w:val="00930F1B"/>
    <w:rsid w:val="00933CED"/>
    <w:rsid w:val="00A31065"/>
    <w:rsid w:val="00A56332"/>
    <w:rsid w:val="00BB3736"/>
    <w:rsid w:val="00BC48BC"/>
    <w:rsid w:val="00C07082"/>
    <w:rsid w:val="00C25E29"/>
    <w:rsid w:val="00C335F7"/>
    <w:rsid w:val="00C97BF5"/>
    <w:rsid w:val="00CB7833"/>
    <w:rsid w:val="00D65479"/>
    <w:rsid w:val="00D96B13"/>
    <w:rsid w:val="00DA35A1"/>
    <w:rsid w:val="00DC0B0F"/>
    <w:rsid w:val="00DC1402"/>
    <w:rsid w:val="00DC65C4"/>
    <w:rsid w:val="00DD3861"/>
    <w:rsid w:val="00EE48C4"/>
    <w:rsid w:val="00F023FE"/>
    <w:rsid w:val="00F36284"/>
    <w:rsid w:val="00F56F58"/>
    <w:rsid w:val="00F85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807942"/>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807942"/>
  </w:style>
  <w:style w:type="paragraph" w:styleId="Textonotapie">
    <w:name w:val="footnote text"/>
    <w:basedOn w:val="Normal"/>
    <w:link w:val="TextonotapieCar"/>
    <w:uiPriority w:val="99"/>
    <w:unhideWhenUsed/>
    <w:qFormat/>
    <w:rsid w:val="005A7B8F"/>
    <w:rPr>
      <w:sz w:val="20"/>
      <w:szCs w:val="20"/>
    </w:rPr>
  </w:style>
  <w:style w:type="character" w:customStyle="1" w:styleId="TextonotapieCar">
    <w:name w:val="Texto nota pie Car"/>
    <w:basedOn w:val="Fuentedeprrafopredeter"/>
    <w:link w:val="Textonotapie"/>
    <w:uiPriority w:val="99"/>
    <w:qFormat/>
    <w:rsid w:val="005A7B8F"/>
    <w:rPr>
      <w:sz w:val="20"/>
      <w:szCs w:val="20"/>
    </w:rPr>
  </w:style>
  <w:style w:type="character" w:styleId="Refdenotaalpie">
    <w:name w:val="footnote reference"/>
    <w:basedOn w:val="Fuentedeprrafopredeter"/>
    <w:uiPriority w:val="99"/>
    <w:semiHidden/>
    <w:unhideWhenUsed/>
    <w:qFormat/>
    <w:rsid w:val="005A7B8F"/>
    <w:rPr>
      <w:vertAlign w:val="superscript"/>
    </w:rPr>
  </w:style>
  <w:style w:type="character" w:styleId="Hipervnculo">
    <w:name w:val="Hyperlink"/>
    <w:basedOn w:val="Fuentedeprrafopredeter"/>
    <w:uiPriority w:val="99"/>
    <w:unhideWhenUsed/>
    <w:qFormat/>
    <w:rsid w:val="005A7B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ogaipoaxaca.org.mx/site/descargas/acuerdos/ACUERDO%20OGAIPO-CG-088-20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3543</Words>
  <Characters>14955</Characters>
  <Application>Microsoft Office Word</Application>
  <DocSecurity>0</DocSecurity>
  <Lines>293</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3</cp:revision>
  <cp:lastPrinted>2021-11-03T21:04:00Z</cp:lastPrinted>
  <dcterms:created xsi:type="dcterms:W3CDTF">2024-01-30T18:42:00Z</dcterms:created>
  <dcterms:modified xsi:type="dcterms:W3CDTF">2024-02-02T17:28:00Z</dcterms:modified>
</cp:coreProperties>
</file>